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9A96B" w14:textId="77777777" w:rsidR="00D51938" w:rsidRPr="00ED7B43" w:rsidRDefault="00BC3659" w:rsidP="003E51A3">
      <w:pPr>
        <w:pStyle w:val="GvdeMetni"/>
        <w:spacing w:before="71"/>
        <w:ind w:right="250"/>
        <w:jc w:val="right"/>
      </w:pPr>
      <w:r w:rsidRPr="00ED7B43">
        <w:t>… /… / 20</w:t>
      </w:r>
      <w:r w:rsidR="00955463" w:rsidRPr="00ED7B43">
        <w:t>2</w:t>
      </w:r>
      <w:r w:rsidR="00753762" w:rsidRPr="00ED7B43">
        <w:t>.</w:t>
      </w:r>
    </w:p>
    <w:p w14:paraId="18555653" w14:textId="77777777" w:rsidR="00D51938" w:rsidRPr="00ED7B43" w:rsidRDefault="00D51938" w:rsidP="003E51A3">
      <w:pPr>
        <w:pStyle w:val="GvdeMetni"/>
        <w:rPr>
          <w:sz w:val="20"/>
        </w:rPr>
      </w:pPr>
    </w:p>
    <w:p w14:paraId="1CDD6993" w14:textId="77777777" w:rsidR="00D51938" w:rsidRPr="00ED7B43" w:rsidRDefault="00D51938" w:rsidP="003E51A3">
      <w:pPr>
        <w:pStyle w:val="GvdeMetni"/>
        <w:rPr>
          <w:sz w:val="29"/>
        </w:rPr>
      </w:pPr>
    </w:p>
    <w:p w14:paraId="3C122150" w14:textId="162ACDFC" w:rsidR="00D51938" w:rsidRPr="00ED7B43" w:rsidRDefault="00BC3659" w:rsidP="00ED7B43">
      <w:pPr>
        <w:spacing w:before="100"/>
        <w:ind w:left="3600"/>
        <w:rPr>
          <w:sz w:val="20"/>
        </w:rPr>
      </w:pPr>
      <w:r w:rsidRPr="00ED7B43">
        <w:t>K. KAY</w:t>
      </w:r>
      <w:r w:rsidR="005A3540" w:rsidRPr="00ED7B43">
        <w:t>IT NO: ……</w:t>
      </w:r>
      <w:proofErr w:type="gramStart"/>
      <w:r w:rsidR="005A3540" w:rsidRPr="00ED7B43">
        <w:t>…….</w:t>
      </w:r>
      <w:proofErr w:type="gramEnd"/>
      <w:r w:rsidR="005A3540" w:rsidRPr="00ED7B43">
        <w:t>.…. / ………………………………….</w:t>
      </w:r>
    </w:p>
    <w:p w14:paraId="147E5966" w14:textId="77777777" w:rsidR="00BC3659" w:rsidRPr="00ED7B43" w:rsidRDefault="00BC3659" w:rsidP="003E51A3">
      <w:pPr>
        <w:pStyle w:val="GvdeMetni"/>
        <w:spacing w:before="214"/>
        <w:ind w:left="3367" w:right="1364" w:hanging="1321"/>
        <w:rPr>
          <w:b/>
          <w:bCs/>
        </w:rPr>
      </w:pPr>
      <w:r w:rsidRPr="00ED7B43">
        <w:rPr>
          <w:b/>
          <w:bCs/>
        </w:rPr>
        <w:t>OSMANGAZİ ELEKTRİK PERAKENDE SATIŞ A.Ş.</w:t>
      </w:r>
    </w:p>
    <w:p w14:paraId="4E386CA7" w14:textId="3884B058" w:rsidR="004216B6" w:rsidRPr="00ED7B43" w:rsidRDefault="001D3169" w:rsidP="003E51A3">
      <w:pPr>
        <w:pStyle w:val="GvdeMetni"/>
        <w:spacing w:before="214"/>
        <w:ind w:left="3367" w:right="1364" w:hanging="1321"/>
        <w:rPr>
          <w:b/>
          <w:bCs/>
        </w:rPr>
      </w:pPr>
      <w:r w:rsidRPr="00ED7B43">
        <w:rPr>
          <w:b/>
          <w:bCs/>
        </w:rPr>
        <w:t xml:space="preserve">Sağlık Verilerinin İşlenmesine İlişkin </w:t>
      </w:r>
      <w:r w:rsidR="004216B6" w:rsidRPr="00ED7B43">
        <w:rPr>
          <w:b/>
          <w:bCs/>
        </w:rPr>
        <w:t xml:space="preserve">Açık Rıza Metni </w:t>
      </w:r>
    </w:p>
    <w:p w14:paraId="556DE7AD" w14:textId="77777777" w:rsidR="00757830" w:rsidRPr="00ED7B43" w:rsidRDefault="00757830" w:rsidP="003E51A3">
      <w:pPr>
        <w:pStyle w:val="GvdeMetni"/>
        <w:spacing w:before="214"/>
        <w:ind w:left="3367" w:right="1364" w:hanging="1321"/>
        <w:rPr>
          <w:b/>
          <w:bCs/>
        </w:rPr>
      </w:pPr>
    </w:p>
    <w:p w14:paraId="1ED72875" w14:textId="51480349" w:rsidR="001D3169" w:rsidRPr="00ED7B43" w:rsidRDefault="00630D23" w:rsidP="00780BF4">
      <w:pPr>
        <w:pStyle w:val="GvdeMetni"/>
        <w:jc w:val="both"/>
        <w:rPr>
          <w:sz w:val="22"/>
          <w:szCs w:val="22"/>
        </w:rPr>
      </w:pPr>
      <w:r w:rsidRPr="00ED7B43">
        <w:rPr>
          <w:sz w:val="22"/>
          <w:szCs w:val="22"/>
        </w:rPr>
        <w:t xml:space="preserve">Aşağıda belirtmiş olduğum ve/veya daha önce vermiş olduğum ve/veya ileride bilgi güncelleme maksadıyla vereceğim </w:t>
      </w:r>
      <w:r w:rsidR="001D3169" w:rsidRPr="00ED7B43">
        <w:rPr>
          <w:b/>
          <w:sz w:val="22"/>
          <w:szCs w:val="22"/>
        </w:rPr>
        <w:t>sağlık</w:t>
      </w:r>
      <w:r w:rsidR="001D3169" w:rsidRPr="00ED7B43">
        <w:rPr>
          <w:sz w:val="22"/>
          <w:szCs w:val="22"/>
        </w:rPr>
        <w:t xml:space="preserve"> </w:t>
      </w:r>
      <w:r w:rsidR="004216B6" w:rsidRPr="00ED7B43">
        <w:rPr>
          <w:b/>
          <w:sz w:val="22"/>
          <w:szCs w:val="22"/>
        </w:rPr>
        <w:t>verilerimin</w:t>
      </w:r>
      <w:r w:rsidR="0072578B" w:rsidRPr="00ED7B43">
        <w:rPr>
          <w:sz w:val="22"/>
          <w:szCs w:val="22"/>
        </w:rPr>
        <w:t>,</w:t>
      </w:r>
      <w:r w:rsidR="001D3169" w:rsidRPr="00ED7B43">
        <w:rPr>
          <w:sz w:val="22"/>
          <w:szCs w:val="22"/>
        </w:rPr>
        <w:t xml:space="preserve"> </w:t>
      </w:r>
      <w:r w:rsidR="00773491" w:rsidRPr="00ED7B43">
        <w:rPr>
          <w:sz w:val="22"/>
          <w:szCs w:val="22"/>
        </w:rPr>
        <w:t xml:space="preserve">özel duruma haiz </w:t>
      </w:r>
      <w:r w:rsidR="001D3169" w:rsidRPr="00ED7B43">
        <w:rPr>
          <w:sz w:val="22"/>
          <w:szCs w:val="22"/>
        </w:rPr>
        <w:t xml:space="preserve">tüketicilere yönelik elektrik piyasası mevzuatı uyarınca sağlanan aşağıdaki </w:t>
      </w:r>
      <w:r w:rsidR="00780BF4" w:rsidRPr="00ED7B43">
        <w:rPr>
          <w:sz w:val="22"/>
          <w:szCs w:val="22"/>
        </w:rPr>
        <w:t>imkânlardan</w:t>
      </w:r>
      <w:r w:rsidR="001D3169" w:rsidRPr="00ED7B43">
        <w:rPr>
          <w:sz w:val="22"/>
          <w:szCs w:val="22"/>
        </w:rPr>
        <w:t xml:space="preserve"> faydalanmam amaçlı işlenmesini ve paylaşılmasını </w:t>
      </w:r>
      <w:r w:rsidR="001D3169" w:rsidRPr="00ED7B43">
        <w:rPr>
          <w:b/>
          <w:sz w:val="22"/>
          <w:szCs w:val="22"/>
        </w:rPr>
        <w:t>kabul ediyorum</w:t>
      </w:r>
      <w:r w:rsidR="001D3169" w:rsidRPr="00ED7B43">
        <w:rPr>
          <w:sz w:val="22"/>
          <w:szCs w:val="22"/>
        </w:rPr>
        <w:t xml:space="preserve">. </w:t>
      </w:r>
    </w:p>
    <w:p w14:paraId="6B72B557" w14:textId="77777777" w:rsidR="00757830" w:rsidRPr="00ED7B43" w:rsidRDefault="00757830" w:rsidP="00780BF4">
      <w:pPr>
        <w:pStyle w:val="GvdeMetni"/>
        <w:jc w:val="both"/>
        <w:rPr>
          <w:sz w:val="22"/>
          <w:szCs w:val="22"/>
        </w:rPr>
      </w:pPr>
    </w:p>
    <w:p w14:paraId="2D1E908D" w14:textId="39924F34" w:rsidR="001D3169" w:rsidRPr="00ED7B43" w:rsidRDefault="001D3169" w:rsidP="001D3169">
      <w:pPr>
        <w:pStyle w:val="GvdeMetni"/>
        <w:numPr>
          <w:ilvl w:val="0"/>
          <w:numId w:val="9"/>
        </w:numPr>
        <w:jc w:val="both"/>
        <w:rPr>
          <w:sz w:val="22"/>
          <w:szCs w:val="22"/>
        </w:rPr>
      </w:pPr>
      <w:r w:rsidRPr="00ED7B43">
        <w:rPr>
          <w:sz w:val="22"/>
          <w:szCs w:val="22"/>
        </w:rPr>
        <w:t xml:space="preserve">Elektrik kesintisinin ancak, tek bir kullanım yerine ait faturaların aralıksız olarak yıl içerisinde en az üç dönem boyunca zamanında ödenmemesi ve </w:t>
      </w:r>
      <w:r w:rsidR="00B01D50" w:rsidRPr="00ED7B43">
        <w:rPr>
          <w:sz w:val="22"/>
          <w:szCs w:val="22"/>
        </w:rPr>
        <w:t xml:space="preserve">kesme işleminin </w:t>
      </w:r>
      <w:r w:rsidRPr="00ED7B43">
        <w:rPr>
          <w:sz w:val="22"/>
          <w:szCs w:val="22"/>
        </w:rPr>
        <w:t>gerçekleştirilmesi;</w:t>
      </w:r>
    </w:p>
    <w:p w14:paraId="19FA7CA9" w14:textId="16164EE6" w:rsidR="00630D23" w:rsidRPr="00ED7B43" w:rsidRDefault="00630D23" w:rsidP="001D3169">
      <w:pPr>
        <w:pStyle w:val="GvdeMetni"/>
        <w:spacing w:before="161"/>
        <w:jc w:val="both"/>
        <w:rPr>
          <w:b/>
          <w:bCs/>
          <w:sz w:val="22"/>
          <w:szCs w:val="22"/>
        </w:rPr>
      </w:pPr>
      <w:r w:rsidRPr="00ED7B43">
        <w:rPr>
          <w:sz w:val="22"/>
          <w:szCs w:val="22"/>
        </w:rPr>
        <w:t xml:space="preserve">Müşteri; iş bu başvuruyu imza etmekle birlikte </w:t>
      </w:r>
      <w:r w:rsidRPr="00ED7B43">
        <w:rPr>
          <w:b/>
          <w:bCs/>
          <w:sz w:val="22"/>
          <w:szCs w:val="22"/>
        </w:rPr>
        <w:t>bilgileri</w:t>
      </w:r>
      <w:r w:rsidR="002821F2" w:rsidRPr="00ED7B43">
        <w:rPr>
          <w:b/>
          <w:bCs/>
          <w:sz w:val="22"/>
          <w:szCs w:val="22"/>
        </w:rPr>
        <w:t>m</w:t>
      </w:r>
      <w:r w:rsidRPr="00ED7B43">
        <w:rPr>
          <w:b/>
          <w:bCs/>
          <w:sz w:val="22"/>
          <w:szCs w:val="22"/>
        </w:rPr>
        <w:t>in doğru ve güncel olduğunu, iletişim bilgileri</w:t>
      </w:r>
      <w:r w:rsidR="004C1435" w:rsidRPr="00ED7B43">
        <w:rPr>
          <w:b/>
          <w:bCs/>
          <w:sz w:val="22"/>
          <w:szCs w:val="22"/>
        </w:rPr>
        <w:t>m</w:t>
      </w:r>
      <w:r w:rsidRPr="00ED7B43">
        <w:rPr>
          <w:b/>
          <w:bCs/>
          <w:sz w:val="22"/>
          <w:szCs w:val="22"/>
        </w:rPr>
        <w:t>in değişmesi</w:t>
      </w:r>
      <w:r w:rsidR="002821F2" w:rsidRPr="00ED7B43">
        <w:rPr>
          <w:b/>
          <w:bCs/>
          <w:sz w:val="22"/>
          <w:szCs w:val="22"/>
        </w:rPr>
        <w:t>, iletişim bilgi</w:t>
      </w:r>
      <w:r w:rsidRPr="00ED7B43">
        <w:rPr>
          <w:b/>
          <w:bCs/>
          <w:sz w:val="22"/>
          <w:szCs w:val="22"/>
        </w:rPr>
        <w:t xml:space="preserve"> </w:t>
      </w:r>
      <w:r w:rsidR="002821F2" w:rsidRPr="00ED7B43">
        <w:rPr>
          <w:b/>
          <w:bCs/>
          <w:sz w:val="22"/>
          <w:szCs w:val="22"/>
        </w:rPr>
        <w:t>değişikliğin</w:t>
      </w:r>
      <w:r w:rsidR="004C1435" w:rsidRPr="00ED7B43">
        <w:rPr>
          <w:b/>
          <w:bCs/>
          <w:sz w:val="22"/>
          <w:szCs w:val="22"/>
        </w:rPr>
        <w:t>in</w:t>
      </w:r>
      <w:r w:rsidR="002821F2" w:rsidRPr="00ED7B43">
        <w:rPr>
          <w:b/>
          <w:bCs/>
          <w:sz w:val="22"/>
          <w:szCs w:val="22"/>
        </w:rPr>
        <w:t xml:space="preserve"> </w:t>
      </w:r>
      <w:r w:rsidRPr="00ED7B43">
        <w:rPr>
          <w:b/>
          <w:bCs/>
          <w:sz w:val="22"/>
          <w:szCs w:val="22"/>
        </w:rPr>
        <w:t xml:space="preserve">Görevli </w:t>
      </w:r>
      <w:r w:rsidR="00313033" w:rsidRPr="00ED7B43">
        <w:rPr>
          <w:b/>
          <w:bCs/>
          <w:sz w:val="22"/>
          <w:szCs w:val="22"/>
        </w:rPr>
        <w:t>T</w:t>
      </w:r>
      <w:r w:rsidRPr="00ED7B43">
        <w:rPr>
          <w:b/>
          <w:bCs/>
          <w:sz w:val="22"/>
          <w:szCs w:val="22"/>
        </w:rPr>
        <w:t xml:space="preserve">edarik </w:t>
      </w:r>
      <w:r w:rsidR="00313033" w:rsidRPr="00ED7B43">
        <w:rPr>
          <w:b/>
          <w:bCs/>
          <w:sz w:val="22"/>
          <w:szCs w:val="22"/>
        </w:rPr>
        <w:t>Ş</w:t>
      </w:r>
      <w:r w:rsidRPr="00ED7B43">
        <w:rPr>
          <w:b/>
          <w:bCs/>
          <w:sz w:val="22"/>
          <w:szCs w:val="22"/>
        </w:rPr>
        <w:t>irketine bildirilmemesi halinde başvurumun hükümsüz sayılacağı</w:t>
      </w:r>
      <w:r w:rsidR="00141E5E" w:rsidRPr="00ED7B43">
        <w:rPr>
          <w:sz w:val="22"/>
          <w:szCs w:val="22"/>
        </w:rPr>
        <w:t xml:space="preserve">nı, tek bir kullanım yerine ait </w:t>
      </w:r>
      <w:r w:rsidR="00BE439D" w:rsidRPr="00ED7B43">
        <w:rPr>
          <w:sz w:val="22"/>
          <w:szCs w:val="22"/>
        </w:rPr>
        <w:t xml:space="preserve">faturaların aralıksız olarak </w:t>
      </w:r>
      <w:r w:rsidR="006A6BC4" w:rsidRPr="00ED7B43">
        <w:rPr>
          <w:sz w:val="22"/>
          <w:szCs w:val="22"/>
        </w:rPr>
        <w:t xml:space="preserve">yıl içinde en az üç dönem boyunca ödenmemesi halinde elektriğimin kesilebileceği </w:t>
      </w:r>
      <w:r w:rsidR="007642EC" w:rsidRPr="00ED7B43">
        <w:rPr>
          <w:sz w:val="22"/>
          <w:szCs w:val="22"/>
        </w:rPr>
        <w:t xml:space="preserve">ve bu mevzuatta değişiklik olması halinde değişikliğin tarafıma uygulanacağı </w:t>
      </w:r>
      <w:r w:rsidRPr="00ED7B43">
        <w:rPr>
          <w:sz w:val="22"/>
          <w:szCs w:val="22"/>
        </w:rPr>
        <w:t>konusunda tarafıma gerekli bilgilendirmeler yapılmıştır.</w:t>
      </w:r>
    </w:p>
    <w:p w14:paraId="6C06B072" w14:textId="1140CCCB" w:rsidR="00D51938" w:rsidRPr="00ED7B43" w:rsidRDefault="00DF05C3" w:rsidP="006D5D03">
      <w:pPr>
        <w:pStyle w:val="GvdeMetni"/>
        <w:spacing w:before="161"/>
        <w:jc w:val="both"/>
        <w:rPr>
          <w:b/>
          <w:bCs/>
          <w:sz w:val="22"/>
          <w:szCs w:val="22"/>
        </w:rPr>
      </w:pPr>
      <w:r w:rsidRPr="00ED7B43">
        <w:rPr>
          <w:sz w:val="22"/>
          <w:szCs w:val="22"/>
        </w:rPr>
        <w:t>T</w:t>
      </w:r>
      <w:r w:rsidR="00D42259" w:rsidRPr="00ED7B43">
        <w:rPr>
          <w:sz w:val="22"/>
          <w:szCs w:val="22"/>
        </w:rPr>
        <w:t>alebime ilişkin</w:t>
      </w:r>
      <w:r w:rsidR="00753762" w:rsidRPr="00ED7B43">
        <w:rPr>
          <w:sz w:val="22"/>
          <w:szCs w:val="22"/>
        </w:rPr>
        <w:t xml:space="preserve"> </w:t>
      </w:r>
      <w:r w:rsidR="00753762" w:rsidRPr="00ED7B43">
        <w:rPr>
          <w:b/>
          <w:bCs/>
          <w:sz w:val="22"/>
          <w:szCs w:val="22"/>
        </w:rPr>
        <w:t xml:space="preserve">bilgilendirildiğimi </w:t>
      </w:r>
      <w:r w:rsidR="0072578B" w:rsidRPr="00ED7B43">
        <w:rPr>
          <w:b/>
          <w:bCs/>
          <w:sz w:val="22"/>
          <w:szCs w:val="22"/>
        </w:rPr>
        <w:t xml:space="preserve">ve özel nitelikli kişisel verilerimin işlenmesine izin verdiğimi </w:t>
      </w:r>
      <w:r w:rsidR="00753762" w:rsidRPr="00ED7B43">
        <w:rPr>
          <w:b/>
          <w:bCs/>
          <w:sz w:val="22"/>
          <w:szCs w:val="22"/>
        </w:rPr>
        <w:t>beyan ve kabul ederim</w:t>
      </w:r>
    </w:p>
    <w:p w14:paraId="56DD8682" w14:textId="77777777" w:rsidR="00757830" w:rsidRPr="00ED7B43" w:rsidRDefault="00757830" w:rsidP="006D5D03">
      <w:pPr>
        <w:pStyle w:val="GvdeMetni"/>
        <w:spacing w:before="161"/>
        <w:jc w:val="both"/>
        <w:rPr>
          <w:sz w:val="22"/>
          <w:szCs w:val="22"/>
        </w:rPr>
      </w:pPr>
    </w:p>
    <w:p w14:paraId="57ABE40C" w14:textId="4F01E8C2" w:rsidR="00DF05C3" w:rsidRPr="00ED7B43" w:rsidRDefault="00757830" w:rsidP="00757830">
      <w:pPr>
        <w:pStyle w:val="GvdeMetni"/>
        <w:spacing w:before="161" w:line="453" w:lineRule="auto"/>
        <w:ind w:right="2930" w:firstLine="375"/>
        <w:jc w:val="both"/>
        <w:rPr>
          <w:noProof/>
        </w:rPr>
      </w:pPr>
      <w:r w:rsidRPr="00ED7B43">
        <w:rPr>
          <w:noProof/>
          <w:lang w:val="en-US"/>
        </w:rPr>
        <mc:AlternateContent>
          <mc:Choice Requires="wps">
            <w:drawing>
              <wp:anchor distT="0" distB="0" distL="114300" distR="114300" simplePos="0" relativeHeight="15729152" behindDoc="0" locked="0" layoutInCell="1" allowOverlap="1" wp14:anchorId="3FA2E388" wp14:editId="7041DAD2">
                <wp:simplePos x="0" y="0"/>
                <wp:positionH relativeFrom="leftMargin">
                  <wp:posOffset>746125</wp:posOffset>
                </wp:positionH>
                <wp:positionV relativeFrom="paragraph">
                  <wp:posOffset>443230</wp:posOffset>
                </wp:positionV>
                <wp:extent cx="200025" cy="20955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3568B" id="Rectangle 2" o:spid="_x0000_s1026" style="position:absolute;margin-left:58.75pt;margin-top:34.9pt;width:15.75pt;height:16.5pt;z-index:157291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" filled="f" strokeweight="2pt">
                <w10:wrap anchorx="margin"/>
              </v:rect>
            </w:pict>
          </mc:Fallback>
        </mc:AlternateContent>
      </w:r>
      <w:r w:rsidR="00F6645D" w:rsidRPr="00ED7B43">
        <w:rPr>
          <w:noProof/>
          <w:lang w:val="en-US"/>
        </w:rPr>
        <mc:AlternateContent>
          <mc:Choice Requires="wps">
            <w:drawing>
              <wp:anchor distT="0" distB="0" distL="114300" distR="114300" simplePos="0" relativeHeight="15728640" behindDoc="0" locked="0" layoutInCell="1" allowOverlap="1" wp14:anchorId="74EB91DE" wp14:editId="0C47F587">
                <wp:simplePos x="0" y="0"/>
                <wp:positionH relativeFrom="page">
                  <wp:posOffset>752475</wp:posOffset>
                </wp:positionH>
                <wp:positionV relativeFrom="paragraph">
                  <wp:posOffset>49530</wp:posOffset>
                </wp:positionV>
                <wp:extent cx="200025" cy="20955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4235" id="Rectangle 3" o:spid="_x0000_s1026" style="position:absolute;margin-left:59.25pt;margin-top:3.9pt;width:15.75pt;height:16.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" filled="f" strokeweight="2pt">
                <w10:wrap anchorx="page"/>
              </v:rect>
            </w:pict>
          </mc:Fallback>
        </mc:AlternateContent>
      </w:r>
      <w:r w:rsidR="00DF05C3" w:rsidRPr="00ED7B43">
        <w:rPr>
          <w:noProof/>
        </w:rPr>
        <w:t xml:space="preserve">65 Yaş Üstü </w:t>
      </w:r>
    </w:p>
    <w:p w14:paraId="77B62CC7" w14:textId="574890F6" w:rsidR="00352A26" w:rsidRPr="00ED7B43" w:rsidRDefault="00DF05C3" w:rsidP="00ED7B43">
      <w:pPr>
        <w:pStyle w:val="GvdeMetni"/>
        <w:spacing w:before="9"/>
        <w:ind w:firstLine="375"/>
        <w:rPr>
          <w:noProof/>
        </w:rPr>
      </w:pPr>
      <w:r w:rsidRPr="00ED7B43">
        <w:rPr>
          <w:noProof/>
        </w:rPr>
        <w:t xml:space="preserve">% 40 </w:t>
      </w:r>
      <w:r w:rsidR="00753762" w:rsidRPr="00ED7B43">
        <w:rPr>
          <w:noProof/>
        </w:rPr>
        <w:t xml:space="preserve">ve </w:t>
      </w:r>
      <w:r w:rsidR="00ED7B43" w:rsidRPr="00ED7B43">
        <w:rPr>
          <w:noProof/>
        </w:rPr>
        <w:t xml:space="preserve">Üzeri </w:t>
      </w:r>
      <w:r w:rsidRPr="00ED7B43">
        <w:rPr>
          <w:noProof/>
        </w:rPr>
        <w:t>Engelli</w:t>
      </w:r>
      <w:r w:rsidR="00753762" w:rsidRPr="00ED7B43">
        <w:rPr>
          <w:noProof/>
        </w:rPr>
        <w:t xml:space="preserve"> Raporu</w:t>
      </w:r>
    </w:p>
    <w:p w14:paraId="22E0D6E4" w14:textId="77777777" w:rsidR="00352A26" w:rsidRPr="00ED7B43" w:rsidRDefault="00352A26" w:rsidP="00757830">
      <w:pPr>
        <w:pStyle w:val="GvdeMetni"/>
        <w:spacing w:before="9"/>
        <w:rPr>
          <w:sz w:val="20"/>
        </w:rPr>
      </w:pPr>
    </w:p>
    <w:p w14:paraId="7B5CA536" w14:textId="7A132240" w:rsidR="00352A26" w:rsidRPr="00ED7B43" w:rsidRDefault="00352A26" w:rsidP="00757830">
      <w:pPr>
        <w:pStyle w:val="GvdeMetni"/>
      </w:pPr>
      <w:r w:rsidRPr="00ED7B43">
        <w:t xml:space="preserve">İşletme Kodu </w:t>
      </w:r>
      <w:r w:rsidRPr="00ED7B43">
        <w:tab/>
      </w:r>
      <w:r w:rsidRPr="00ED7B43">
        <w:tab/>
      </w:r>
      <w:r w:rsidRPr="00ED7B43">
        <w:tab/>
        <w:t>: ………………………………………………</w:t>
      </w:r>
    </w:p>
    <w:p w14:paraId="6DFC86FC" w14:textId="4338EE1A" w:rsidR="00DF05C3" w:rsidRPr="00ED7B43" w:rsidRDefault="00352A26" w:rsidP="00757830">
      <w:pPr>
        <w:pStyle w:val="GvdeMetni"/>
      </w:pPr>
      <w:r w:rsidRPr="00ED7B43">
        <w:t>Tüketici/ Müşteri No</w:t>
      </w:r>
      <w:r w:rsidRPr="00ED7B43">
        <w:tab/>
      </w:r>
      <w:r w:rsidRPr="00ED7B43">
        <w:tab/>
        <w:t>: ……………………………………………….</w:t>
      </w:r>
    </w:p>
    <w:p w14:paraId="474A20BE" w14:textId="79A4D2D3" w:rsidR="00352A26" w:rsidRPr="00ED7B43" w:rsidRDefault="00DF05C3" w:rsidP="00757830">
      <w:pPr>
        <w:pStyle w:val="GvdeMetni"/>
      </w:pPr>
      <w:r w:rsidRPr="00ED7B43">
        <w:t>Sözleşme No</w:t>
      </w:r>
      <w:r w:rsidRPr="00ED7B43">
        <w:tab/>
      </w:r>
      <w:r w:rsidRPr="00ED7B43">
        <w:tab/>
      </w:r>
      <w:r w:rsidR="00753762" w:rsidRPr="00ED7B43">
        <w:tab/>
      </w:r>
      <w:r w:rsidRPr="00ED7B43">
        <w:t>: ……………………………………………….</w:t>
      </w:r>
    </w:p>
    <w:p w14:paraId="3123D7F2" w14:textId="2D142A3B" w:rsidR="00753762" w:rsidRPr="00ED7B43" w:rsidRDefault="00352A26" w:rsidP="00757830">
      <w:pPr>
        <w:pStyle w:val="GvdeMetni"/>
      </w:pPr>
      <w:r w:rsidRPr="00ED7B43">
        <w:t>Gsm/ Telefon No</w:t>
      </w:r>
      <w:r w:rsidRPr="00ED7B43">
        <w:tab/>
      </w:r>
      <w:r w:rsidRPr="00ED7B43">
        <w:tab/>
        <w:t>: ………………………………………………</w:t>
      </w:r>
    </w:p>
    <w:p w14:paraId="38AA1E3F" w14:textId="4B15E40A" w:rsidR="00352A26" w:rsidRPr="00ED7B43" w:rsidRDefault="00753762" w:rsidP="00757830">
      <w:pPr>
        <w:pStyle w:val="GvdeMetni"/>
      </w:pPr>
      <w:r w:rsidRPr="00ED7B43">
        <w:t>E- Mail</w:t>
      </w:r>
      <w:r w:rsidRPr="00ED7B43">
        <w:tab/>
      </w:r>
      <w:r w:rsidRPr="00ED7B43">
        <w:tab/>
      </w:r>
      <w:r w:rsidRPr="00ED7B43">
        <w:tab/>
        <w:t>: ………………………………………………</w:t>
      </w:r>
    </w:p>
    <w:p w14:paraId="3A6AD06E" w14:textId="21DA37F7" w:rsidR="00352A26" w:rsidRPr="00ED7B43" w:rsidRDefault="00352A26" w:rsidP="00757830">
      <w:pPr>
        <w:pStyle w:val="GvdeMetni"/>
      </w:pPr>
      <w:r w:rsidRPr="00ED7B43">
        <w:t>TCK No / Vergi Kimlik No</w:t>
      </w:r>
      <w:r w:rsidRPr="00ED7B43">
        <w:tab/>
        <w:t>: ………………………………………………</w:t>
      </w:r>
    </w:p>
    <w:p w14:paraId="39013998" w14:textId="4BA1BA86" w:rsidR="00352A26" w:rsidRPr="00ED7B43" w:rsidRDefault="00352A26" w:rsidP="00757830">
      <w:pPr>
        <w:pStyle w:val="GvdeMetni"/>
      </w:pPr>
      <w:r w:rsidRPr="00ED7B43">
        <w:t>Adı-Soyadı / Unvanı</w:t>
      </w:r>
      <w:r w:rsidRPr="00ED7B43">
        <w:tab/>
      </w:r>
      <w:r w:rsidRPr="00ED7B43">
        <w:tab/>
        <w:t>: ……………………………………………….</w:t>
      </w:r>
    </w:p>
    <w:p w14:paraId="48DC5520" w14:textId="7992BAC0" w:rsidR="00D43B5D" w:rsidRPr="00ED7B43" w:rsidRDefault="00352A26" w:rsidP="00D43B5D">
      <w:pPr>
        <w:jc w:val="both"/>
        <w:rPr>
          <w:b/>
          <w:color w:val="000000" w:themeColor="text1"/>
          <w:sz w:val="20"/>
          <w:szCs w:val="20"/>
          <w:lang w:eastAsia="tr-TR"/>
        </w:rPr>
      </w:pPr>
      <w:r w:rsidRPr="00ED7B43">
        <w:t>İmza</w:t>
      </w:r>
      <w:r w:rsidRPr="00ED7B43">
        <w:tab/>
      </w:r>
      <w:r w:rsidRPr="00ED7B43">
        <w:tab/>
      </w:r>
      <w:r w:rsidRPr="00ED7B43">
        <w:tab/>
      </w:r>
      <w:r w:rsidRPr="00ED7B43">
        <w:tab/>
        <w:t>:</w:t>
      </w:r>
    </w:p>
    <w:p w14:paraId="47BA7B99" w14:textId="77777777" w:rsidR="00D43B5D" w:rsidRPr="00ED7B43" w:rsidRDefault="00D43B5D" w:rsidP="00D43B5D">
      <w:pPr>
        <w:jc w:val="both"/>
        <w:rPr>
          <w:b/>
          <w:color w:val="000000" w:themeColor="text1"/>
          <w:lang w:eastAsia="tr-TR"/>
        </w:rPr>
      </w:pPr>
      <w:r w:rsidRPr="00ED7B43">
        <w:rPr>
          <w:b/>
          <w:color w:val="000000" w:themeColor="text1"/>
          <w:lang w:eastAsia="tr-TR"/>
        </w:rPr>
        <w:t xml:space="preserve">TİCARİ ELEKTRONİK İLETİ </w:t>
      </w:r>
    </w:p>
    <w:p w14:paraId="1BF045D4" w14:textId="3DBA59DF" w:rsidR="00D43B5D" w:rsidRPr="00ED7B43" w:rsidRDefault="005A3540" w:rsidP="00D43B5D">
      <w:pPr>
        <w:jc w:val="both"/>
        <w:rPr>
          <w:bCs/>
        </w:rPr>
      </w:pPr>
      <w:r w:rsidRPr="00ED7B43">
        <w:t>Kişisel verilerinizin ve iletişim bilgilerinizin</w:t>
      </w:r>
      <w:r w:rsidR="00D43B5D" w:rsidRPr="00ED7B43">
        <w:t xml:space="preserve"> Osmangazi Elektrik Perakende Satış Anonim Şirketi tarafından </w:t>
      </w:r>
      <w:r w:rsidRPr="00ED7B43">
        <w:rPr>
          <w:bCs/>
        </w:rPr>
        <w:t>size</w:t>
      </w:r>
      <w:r w:rsidR="00D43B5D" w:rsidRPr="00ED7B43">
        <w:rPr>
          <w:bCs/>
        </w:rPr>
        <w:t xml:space="preserve"> özel ürün veya hizmet tekliflerinin, yeni ürün duyurularının, kampanyaların, tanıtımların veya promosyonların sunumu ile diğer pazarlama aktivitelerinin yürütülmesi; ürün ve hizmetlerimizin sizlerin beğenilerinize, kullanım alışkanlıklarıma ve ihtiyaçlarıma göre özelleştirilerek sizlere önerilmesi ve bu doğrultuda analiz, </w:t>
      </w:r>
      <w:proofErr w:type="spellStart"/>
      <w:r w:rsidR="00D43B5D" w:rsidRPr="00ED7B43">
        <w:rPr>
          <w:bCs/>
        </w:rPr>
        <w:t>segmentasyon</w:t>
      </w:r>
      <w:proofErr w:type="spellEnd"/>
      <w:r w:rsidR="00D43B5D" w:rsidRPr="00ED7B43">
        <w:rPr>
          <w:bCs/>
        </w:rPr>
        <w:t xml:space="preserve"> veya hedefleme gibi veri analitiği çalışmalarının gerçekleştirilmesi; </w:t>
      </w:r>
      <w:r w:rsidR="00D43B5D" w:rsidRPr="00ED7B43">
        <w:t xml:space="preserve">anket ve müşteri memnuniyet ölçümü çalışmalarının yürütülmesi </w:t>
      </w:r>
      <w:r w:rsidR="00D43B5D" w:rsidRPr="00ED7B43">
        <w:rPr>
          <w:bCs/>
        </w:rPr>
        <w:t>amacıyla işlenmesini ve paylaşmış oldu</w:t>
      </w:r>
      <w:r w:rsidRPr="00ED7B43">
        <w:rPr>
          <w:bCs/>
        </w:rPr>
        <w:t>ğunuz iletişim bilgilerin</w:t>
      </w:r>
      <w:r w:rsidR="00D43B5D" w:rsidRPr="00ED7B43">
        <w:rPr>
          <w:bCs/>
        </w:rPr>
        <w:t>e yukarıda sayılan amaçlar doğrultusunda tanıtım, teklif, kampanya, promosyon gibi her türlü doğrudan ve dolaylı pazarlama faaliyetleri kapsamında ticari elektronik ileti gönderilmesini ve bu</w:t>
      </w:r>
      <w:r w:rsidRPr="00ED7B43">
        <w:rPr>
          <w:bCs/>
        </w:rPr>
        <w:t xml:space="preserve"> amaçlar doğrultusunda Şirketimizin</w:t>
      </w:r>
      <w:r w:rsidR="00D43B5D" w:rsidRPr="00ED7B43">
        <w:rPr>
          <w:bCs/>
        </w:rPr>
        <w:t xml:space="preserve"> hizmet aldığımız üçüncü kişi tedarikçileri ile</w:t>
      </w:r>
      <w:r w:rsidRPr="00ED7B43">
        <w:rPr>
          <w:bCs/>
        </w:rPr>
        <w:t xml:space="preserve"> paylaşılmasını kabul ediyor musunuz?</w:t>
      </w:r>
    </w:p>
    <w:p w14:paraId="3116882B" w14:textId="77777777" w:rsidR="005A3540" w:rsidRPr="00ED7B43" w:rsidRDefault="005A3540" w:rsidP="00D43B5D">
      <w:pPr>
        <w:jc w:val="both"/>
        <w:rPr>
          <w:bC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782"/>
        <w:gridCol w:w="1037"/>
        <w:gridCol w:w="3733"/>
      </w:tblGrid>
      <w:tr w:rsidR="00D43B5D" w:rsidRPr="00ED7B43" w14:paraId="6A88C4BC" w14:textId="77777777" w:rsidTr="00434559">
        <w:tc>
          <w:tcPr>
            <w:tcW w:w="988" w:type="dxa"/>
          </w:tcPr>
          <w:p w14:paraId="3FAB264C" w14:textId="5BF64A6B" w:rsidR="00D43B5D" w:rsidRPr="00ED7B43" w:rsidRDefault="00434559" w:rsidP="00284F15">
            <w:pPr>
              <w:pStyle w:val="GvdeMetni"/>
              <w:jc w:val="both"/>
            </w:pPr>
            <w:r w:rsidRPr="00ED7B43">
              <w:rPr>
                <w:noProof/>
                <w:lang w:val="en-US"/>
              </w:rPr>
              <mc:AlternateContent>
                <mc:Choice Requires="wps">
                  <w:drawing>
                    <wp:anchor distT="0" distB="0" distL="114300" distR="114300" simplePos="0" relativeHeight="251659264" behindDoc="0" locked="0" layoutInCell="1" allowOverlap="1" wp14:anchorId="1291C6E3" wp14:editId="41D962C0">
                      <wp:simplePos x="0" y="0"/>
                      <wp:positionH relativeFrom="page">
                        <wp:posOffset>173355</wp:posOffset>
                      </wp:positionH>
                      <wp:positionV relativeFrom="paragraph">
                        <wp:posOffset>5080</wp:posOffset>
                      </wp:positionV>
                      <wp:extent cx="200025" cy="209550"/>
                      <wp:effectExtent l="0" t="0" r="28575"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2D3A7" id="Rectangle 3" o:spid="_x0000_s1026" style="position:absolute;margin-left:13.65pt;margin-top:.4pt;width:15.75pt;height: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" filled="f" strokeweight="2pt">
                      <w10:wrap anchorx="page"/>
                    </v:rect>
                  </w:pict>
                </mc:Fallback>
              </mc:AlternateContent>
            </w:r>
          </w:p>
        </w:tc>
        <w:tc>
          <w:tcPr>
            <w:tcW w:w="3782" w:type="dxa"/>
          </w:tcPr>
          <w:p w14:paraId="58465C9A" w14:textId="1A2DAE51" w:rsidR="00D43B5D" w:rsidRPr="00ED7B43" w:rsidRDefault="00434559" w:rsidP="00284F15">
            <w:pPr>
              <w:pStyle w:val="GvdeMetni"/>
              <w:jc w:val="both"/>
            </w:pPr>
            <w:r w:rsidRPr="00ED7B43">
              <w:t xml:space="preserve">Kabul Ediyorum </w:t>
            </w:r>
          </w:p>
          <w:p w14:paraId="23E90874" w14:textId="77777777" w:rsidR="00434559" w:rsidRPr="00ED7B43" w:rsidRDefault="00434559" w:rsidP="00284F15">
            <w:pPr>
              <w:pStyle w:val="GvdeMetni"/>
              <w:jc w:val="both"/>
              <w:rPr>
                <w:vertAlign w:val="subscript"/>
              </w:rPr>
            </w:pPr>
          </w:p>
        </w:tc>
        <w:tc>
          <w:tcPr>
            <w:tcW w:w="1037" w:type="dxa"/>
          </w:tcPr>
          <w:p w14:paraId="3DF6119F" w14:textId="46762BE1" w:rsidR="00D43B5D" w:rsidRPr="00ED7B43" w:rsidRDefault="00434559" w:rsidP="00284F15">
            <w:pPr>
              <w:pStyle w:val="GvdeMetni"/>
              <w:jc w:val="both"/>
            </w:pPr>
            <w:r w:rsidRPr="00ED7B43">
              <w:rPr>
                <w:noProof/>
                <w:lang w:val="en-US"/>
              </w:rPr>
              <mc:AlternateContent>
                <mc:Choice Requires="wps">
                  <w:drawing>
                    <wp:anchor distT="0" distB="0" distL="114300" distR="114300" simplePos="0" relativeHeight="251661312" behindDoc="0" locked="0" layoutInCell="1" allowOverlap="1" wp14:anchorId="3E7E2CC2" wp14:editId="71677A8D">
                      <wp:simplePos x="0" y="0"/>
                      <wp:positionH relativeFrom="page">
                        <wp:posOffset>177165</wp:posOffset>
                      </wp:positionH>
                      <wp:positionV relativeFrom="paragraph">
                        <wp:posOffset>5080</wp:posOffset>
                      </wp:positionV>
                      <wp:extent cx="200025" cy="209550"/>
                      <wp:effectExtent l="0" t="0" r="28575" b="190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271FF" id="Rectangle 3" o:spid="_x0000_s1026" style="position:absolute;margin-left:13.95pt;margin-top:.4pt;width:15.75pt;height:1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" filled="f" strokeweight="2pt">
                      <w10:wrap anchorx="page"/>
                    </v:rect>
                  </w:pict>
                </mc:Fallback>
              </mc:AlternateContent>
            </w:r>
          </w:p>
        </w:tc>
        <w:tc>
          <w:tcPr>
            <w:tcW w:w="3733" w:type="dxa"/>
          </w:tcPr>
          <w:p w14:paraId="240EE58B" w14:textId="29D56929" w:rsidR="00D43B5D" w:rsidRPr="00ED7B43" w:rsidRDefault="00434559" w:rsidP="00284F15">
            <w:pPr>
              <w:pStyle w:val="GvdeMetni"/>
              <w:jc w:val="both"/>
            </w:pPr>
            <w:r w:rsidRPr="00ED7B43">
              <w:t xml:space="preserve">Kabul Etmiyorum </w:t>
            </w:r>
          </w:p>
        </w:tc>
      </w:tr>
    </w:tbl>
    <w:p w14:paraId="07A716D7" w14:textId="77777777" w:rsidR="000F5411" w:rsidRDefault="000F5411" w:rsidP="00284F15">
      <w:pPr>
        <w:pStyle w:val="GvdeMetni"/>
        <w:jc w:val="both"/>
      </w:pPr>
    </w:p>
    <w:p w14:paraId="6A6EE5B3" w14:textId="77777777" w:rsidR="000F5411" w:rsidRDefault="000F5411" w:rsidP="00284F15">
      <w:pPr>
        <w:pStyle w:val="GvdeMetni"/>
        <w:jc w:val="both"/>
      </w:pPr>
    </w:p>
    <w:p w14:paraId="7C01CF30" w14:textId="3023D9FF" w:rsidR="002821F2" w:rsidRPr="00ED7B43" w:rsidRDefault="00D43B5D" w:rsidP="00284F15">
      <w:pPr>
        <w:pStyle w:val="GvdeMetni"/>
        <w:jc w:val="both"/>
      </w:pPr>
      <w:r w:rsidRPr="00ED7B43">
        <w:t>İmza:</w:t>
      </w:r>
    </w:p>
    <w:p w14:paraId="131FAEDA" w14:textId="6F1104E4" w:rsidR="002821F2" w:rsidRPr="00ED7B43" w:rsidRDefault="002821F2" w:rsidP="00284F15">
      <w:pPr>
        <w:pStyle w:val="GvdeMetni"/>
        <w:jc w:val="both"/>
      </w:pPr>
    </w:p>
    <w:p w14:paraId="7AF5845A" w14:textId="0B4030D5" w:rsidR="00757830" w:rsidRPr="00ED7B43" w:rsidRDefault="00757830" w:rsidP="00284F15">
      <w:pPr>
        <w:pStyle w:val="GvdeMetni"/>
        <w:jc w:val="both"/>
      </w:pPr>
    </w:p>
    <w:p w14:paraId="60694268" w14:textId="3B6EEA9B" w:rsidR="00ED7B43" w:rsidRDefault="00ED7B43" w:rsidP="00284F15">
      <w:pPr>
        <w:pStyle w:val="GvdeMetni"/>
        <w:jc w:val="both"/>
      </w:pPr>
    </w:p>
    <w:p w14:paraId="292B0956" w14:textId="7311F797" w:rsidR="000F5411" w:rsidRDefault="000F5411" w:rsidP="00284F15">
      <w:pPr>
        <w:pStyle w:val="GvdeMetni"/>
        <w:jc w:val="both"/>
      </w:pPr>
    </w:p>
    <w:p w14:paraId="13544369" w14:textId="77777777" w:rsidR="000F5411" w:rsidRPr="00ED7B43" w:rsidRDefault="000F5411" w:rsidP="00284F15">
      <w:pPr>
        <w:pStyle w:val="GvdeMetni"/>
        <w:jc w:val="both"/>
      </w:pPr>
    </w:p>
    <w:p w14:paraId="55AD6F46" w14:textId="77777777" w:rsidR="00ED7B43" w:rsidRPr="00ED7B43" w:rsidRDefault="00ED7B43" w:rsidP="00284F15">
      <w:pPr>
        <w:pStyle w:val="GvdeMetni"/>
        <w:jc w:val="both"/>
      </w:pPr>
    </w:p>
    <w:p w14:paraId="032CE9F5" w14:textId="77777777" w:rsidR="005A3540" w:rsidRPr="00ED7B43" w:rsidRDefault="005A3540" w:rsidP="003E51A3">
      <w:pPr>
        <w:jc w:val="both"/>
        <w:textAlignment w:val="baseline"/>
        <w:outlineLvl w:val="0"/>
        <w:rPr>
          <w:b/>
          <w:bCs/>
          <w:color w:val="000000" w:themeColor="text1"/>
          <w:kern w:val="36"/>
          <w:sz w:val="21"/>
          <w:szCs w:val="21"/>
          <w:lang w:eastAsia="tr-TR"/>
        </w:rPr>
      </w:pPr>
    </w:p>
    <w:p w14:paraId="5AE418A5" w14:textId="77777777" w:rsidR="00ED7B43" w:rsidRDefault="00ED7B43" w:rsidP="003E51A3">
      <w:pPr>
        <w:jc w:val="both"/>
        <w:textAlignment w:val="baseline"/>
        <w:outlineLvl w:val="0"/>
        <w:rPr>
          <w:b/>
          <w:bCs/>
          <w:color w:val="000000" w:themeColor="text1"/>
          <w:kern w:val="36"/>
          <w:sz w:val="16"/>
          <w:szCs w:val="16"/>
          <w:lang w:eastAsia="tr-TR"/>
        </w:rPr>
      </w:pPr>
    </w:p>
    <w:p w14:paraId="418391F9" w14:textId="6402CFA0" w:rsidR="002821F2" w:rsidRPr="00ED7B43" w:rsidRDefault="002821F2" w:rsidP="003E51A3">
      <w:pPr>
        <w:jc w:val="both"/>
        <w:textAlignment w:val="baseline"/>
        <w:outlineLvl w:val="0"/>
        <w:rPr>
          <w:b/>
          <w:bCs/>
          <w:color w:val="000000" w:themeColor="text1"/>
          <w:kern w:val="36"/>
          <w:sz w:val="16"/>
          <w:szCs w:val="16"/>
          <w:lang w:eastAsia="tr-TR"/>
        </w:rPr>
      </w:pPr>
      <w:r w:rsidRPr="00ED7B43">
        <w:rPr>
          <w:b/>
          <w:bCs/>
          <w:color w:val="000000" w:themeColor="text1"/>
          <w:kern w:val="36"/>
          <w:sz w:val="16"/>
          <w:szCs w:val="16"/>
          <w:lang w:eastAsia="tr-TR"/>
        </w:rPr>
        <w:t>KİŞİSEL VERİLERİN İŞLENMESİNE İLİŞKİN TÜKETİCİ AYDINLATMA METNİ</w:t>
      </w:r>
    </w:p>
    <w:p w14:paraId="31545FDC" w14:textId="30F56373" w:rsidR="002821F2" w:rsidRPr="00ED7B43" w:rsidRDefault="002821F2" w:rsidP="003E51A3">
      <w:pPr>
        <w:adjustRightInd w:val="0"/>
        <w:jc w:val="both"/>
        <w:rPr>
          <w:sz w:val="16"/>
          <w:szCs w:val="16"/>
        </w:rPr>
      </w:pPr>
      <w:r w:rsidRPr="00ED7B43">
        <w:rPr>
          <w:sz w:val="16"/>
          <w:szCs w:val="16"/>
        </w:rPr>
        <w:t xml:space="preserve">Kişisel verileriniz Osmangazi Elektrik Perakende Satış Anonim Şirketi (“OEPSAŞ” veya “Şirket”) tarafından aşağıda açıklanan kapsamda işlenmektedir. Detaylı bilgiye </w:t>
      </w:r>
      <w:hyperlink r:id="rId5" w:history="1">
        <w:r w:rsidRPr="00ED7B43">
          <w:rPr>
            <w:rStyle w:val="Kpr"/>
            <w:sz w:val="16"/>
            <w:szCs w:val="16"/>
          </w:rPr>
          <w:t>https://www.zorluenerji.com.tr/fileuploads/elektrik_perakende/politikalar/kisisel-verilerin-korunmasi-politikasi.pdf</w:t>
        </w:r>
      </w:hyperlink>
      <w:r w:rsidRPr="00ED7B43">
        <w:rPr>
          <w:sz w:val="16"/>
          <w:szCs w:val="16"/>
        </w:rPr>
        <w:t xml:space="preserve"> adresinden erişebilirsiniz. </w:t>
      </w:r>
    </w:p>
    <w:p w14:paraId="0CEE3BBD" w14:textId="77777777" w:rsidR="002821F2" w:rsidRPr="00ED7B43" w:rsidRDefault="002821F2" w:rsidP="003E51A3">
      <w:pPr>
        <w:jc w:val="both"/>
        <w:rPr>
          <w:b/>
          <w:bCs/>
          <w:color w:val="000000" w:themeColor="text1"/>
          <w:sz w:val="16"/>
          <w:szCs w:val="16"/>
          <w:lang w:eastAsia="tr-TR"/>
        </w:rPr>
      </w:pPr>
      <w:r w:rsidRPr="00ED7B43">
        <w:rPr>
          <w:b/>
          <w:bCs/>
          <w:color w:val="000000" w:themeColor="text1"/>
          <w:sz w:val="16"/>
          <w:szCs w:val="16"/>
          <w:lang w:eastAsia="tr-TR"/>
        </w:rPr>
        <w:t xml:space="preserve">1) Kişisel Verilerin İşlenme Amaçları </w:t>
      </w:r>
    </w:p>
    <w:p w14:paraId="2A7679B5" w14:textId="77777777" w:rsidR="002821F2" w:rsidRPr="00ED7B43" w:rsidRDefault="002821F2" w:rsidP="003E51A3">
      <w:pPr>
        <w:jc w:val="both"/>
        <w:rPr>
          <w:bCs/>
          <w:color w:val="000000" w:themeColor="text1"/>
          <w:sz w:val="16"/>
          <w:szCs w:val="16"/>
          <w:lang w:eastAsia="tr-TR"/>
        </w:rPr>
      </w:pPr>
      <w:r w:rsidRPr="00ED7B43">
        <w:rPr>
          <w:bCs/>
          <w:color w:val="000000" w:themeColor="text1"/>
          <w:sz w:val="16"/>
          <w:szCs w:val="16"/>
          <w:lang w:eastAsia="tr-TR"/>
        </w:rPr>
        <w:t>Kişisel verileriniz Şirketimiz tarafından Kanun’da belirtilen temel ilkelere uygun olarak kişisel veri işleme şartları çerçevesinde aşağıda belirtilen amaçlarla işlenebilecektir:</w:t>
      </w:r>
    </w:p>
    <w:p w14:paraId="13D5F0D8" w14:textId="40FEA202" w:rsidR="00BE4F61" w:rsidRPr="00ED7B43" w:rsidRDefault="00852A1A" w:rsidP="00852A1A">
      <w:pPr>
        <w:jc w:val="both"/>
        <w:rPr>
          <w:b/>
          <w:bCs/>
          <w:i/>
          <w:color w:val="000000" w:themeColor="text1"/>
          <w:sz w:val="16"/>
          <w:szCs w:val="16"/>
          <w:lang w:eastAsia="tr-TR"/>
        </w:rPr>
      </w:pPr>
      <w:r w:rsidRPr="00ED7B43">
        <w:rPr>
          <w:b/>
          <w:bCs/>
          <w:i/>
          <w:color w:val="000000"/>
          <w:sz w:val="16"/>
          <w:szCs w:val="16"/>
          <w:lang w:eastAsia="tr-TR"/>
        </w:rPr>
        <w:t xml:space="preserve">(a) </w:t>
      </w:r>
      <w:r w:rsidR="00BE4F61" w:rsidRPr="00ED7B43">
        <w:rPr>
          <w:b/>
          <w:bCs/>
          <w:i/>
          <w:color w:val="000000"/>
          <w:sz w:val="16"/>
          <w:szCs w:val="16"/>
          <w:lang w:eastAsia="tr-TR"/>
        </w:rPr>
        <w:t>Şirketimiz tarafından sunulan ürün veya hizmetlerden sizleri faydalandırmak için çalışmaların yapılması kapsamında;</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74"/>
        <w:gridCol w:w="3166"/>
      </w:tblGrid>
      <w:tr w:rsidR="00284F15" w:rsidRPr="00ED7B43" w14:paraId="14B57C46" w14:textId="77777777" w:rsidTr="00852A1A">
        <w:tc>
          <w:tcPr>
            <w:tcW w:w="6374" w:type="dxa"/>
          </w:tcPr>
          <w:p w14:paraId="793582B5" w14:textId="1BCE5F2D" w:rsidR="00284F15" w:rsidRPr="00ED7B43" w:rsidRDefault="00284F15" w:rsidP="00284F15">
            <w:pPr>
              <w:jc w:val="both"/>
              <w:rPr>
                <w:b/>
                <w:bCs/>
                <w:i/>
                <w:color w:val="000000" w:themeColor="text1"/>
                <w:sz w:val="16"/>
                <w:szCs w:val="16"/>
                <w:lang w:eastAsia="tr-TR"/>
              </w:rPr>
            </w:pPr>
            <w:r w:rsidRPr="00ED7B43">
              <w:rPr>
                <w:b/>
                <w:bCs/>
                <w:color w:val="000000" w:themeColor="text1"/>
                <w:sz w:val="16"/>
                <w:szCs w:val="16"/>
                <w:lang w:eastAsia="tr-TR"/>
              </w:rPr>
              <w:t>Veri İşleme Amacı</w:t>
            </w:r>
          </w:p>
        </w:tc>
        <w:tc>
          <w:tcPr>
            <w:tcW w:w="3166" w:type="dxa"/>
          </w:tcPr>
          <w:p w14:paraId="14E44847" w14:textId="5725F113" w:rsidR="00284F15" w:rsidRPr="00ED7B43" w:rsidRDefault="00284F15" w:rsidP="00284F15">
            <w:pPr>
              <w:jc w:val="both"/>
              <w:rPr>
                <w:b/>
                <w:bCs/>
                <w:i/>
                <w:color w:val="000000" w:themeColor="text1"/>
                <w:sz w:val="16"/>
                <w:szCs w:val="16"/>
                <w:lang w:eastAsia="tr-TR"/>
              </w:rPr>
            </w:pPr>
            <w:r w:rsidRPr="00ED7B43">
              <w:rPr>
                <w:b/>
                <w:bCs/>
                <w:color w:val="000000" w:themeColor="text1"/>
                <w:sz w:val="16"/>
                <w:szCs w:val="16"/>
                <w:lang w:eastAsia="tr-TR"/>
              </w:rPr>
              <w:t>Hukuki Sebep</w:t>
            </w:r>
          </w:p>
        </w:tc>
      </w:tr>
      <w:tr w:rsidR="00284F15" w:rsidRPr="00ED7B43" w14:paraId="271917D7" w14:textId="77777777" w:rsidTr="00852A1A">
        <w:tc>
          <w:tcPr>
            <w:tcW w:w="6374" w:type="dxa"/>
          </w:tcPr>
          <w:p w14:paraId="659E5ACA" w14:textId="77777777" w:rsidR="00284F15" w:rsidRPr="00ED7B43" w:rsidRDefault="00284F15" w:rsidP="00284F15">
            <w:pPr>
              <w:pStyle w:val="ListeParagraf"/>
              <w:widowControl/>
              <w:numPr>
                <w:ilvl w:val="0"/>
                <w:numId w:val="1"/>
              </w:numPr>
              <w:autoSpaceDE/>
              <w:autoSpaceDN/>
              <w:contextualSpacing/>
              <w:jc w:val="both"/>
              <w:rPr>
                <w:bCs/>
                <w:color w:val="000000" w:themeColor="text1"/>
                <w:sz w:val="16"/>
                <w:szCs w:val="16"/>
                <w:lang w:eastAsia="tr-TR"/>
              </w:rPr>
            </w:pPr>
            <w:r w:rsidRPr="00ED7B43">
              <w:rPr>
                <w:bCs/>
                <w:color w:val="000000" w:themeColor="text1"/>
                <w:sz w:val="16"/>
                <w:szCs w:val="16"/>
                <w:lang w:eastAsia="tr-TR"/>
              </w:rPr>
              <w:t xml:space="preserve">Şirketimiz tarafından sunulan ürün ve hizmetlerin satışının gerçekleştirilmesi, </w:t>
            </w:r>
          </w:p>
          <w:p w14:paraId="070DDF03" w14:textId="77777777" w:rsidR="00284F15" w:rsidRPr="00ED7B43" w:rsidRDefault="00284F15" w:rsidP="00284F15">
            <w:pPr>
              <w:pStyle w:val="ListeParagraf"/>
              <w:widowControl/>
              <w:numPr>
                <w:ilvl w:val="0"/>
                <w:numId w:val="1"/>
              </w:numPr>
              <w:autoSpaceDE/>
              <w:autoSpaceDN/>
              <w:contextualSpacing/>
              <w:jc w:val="both"/>
              <w:rPr>
                <w:bCs/>
                <w:color w:val="000000" w:themeColor="text1"/>
                <w:sz w:val="16"/>
                <w:szCs w:val="16"/>
                <w:lang w:eastAsia="tr-TR"/>
              </w:rPr>
            </w:pPr>
            <w:r w:rsidRPr="00ED7B43">
              <w:rPr>
                <w:bCs/>
                <w:color w:val="000000" w:themeColor="text1"/>
                <w:sz w:val="16"/>
                <w:szCs w:val="16"/>
                <w:lang w:eastAsia="tr-TR"/>
              </w:rPr>
              <w:t xml:space="preserve">Abonelik işlemlerine ilişkin faaliyetlerinin planlanması veya icrası, Sayaç okuma sistemlerinin kurulması, takibi ve yönetimi, </w:t>
            </w:r>
          </w:p>
          <w:p w14:paraId="3A313195" w14:textId="77777777" w:rsidR="00284F15" w:rsidRPr="00ED7B43" w:rsidRDefault="00284F15" w:rsidP="00284F15">
            <w:pPr>
              <w:pStyle w:val="ListeParagraf"/>
              <w:widowControl/>
              <w:numPr>
                <w:ilvl w:val="0"/>
                <w:numId w:val="1"/>
              </w:numPr>
              <w:autoSpaceDE/>
              <w:autoSpaceDN/>
              <w:contextualSpacing/>
              <w:jc w:val="both"/>
              <w:rPr>
                <w:bCs/>
                <w:color w:val="000000" w:themeColor="text1"/>
                <w:sz w:val="16"/>
                <w:szCs w:val="16"/>
                <w:lang w:eastAsia="tr-TR"/>
              </w:rPr>
            </w:pPr>
            <w:r w:rsidRPr="00ED7B43">
              <w:rPr>
                <w:color w:val="000000"/>
                <w:sz w:val="16"/>
                <w:szCs w:val="16"/>
                <w:lang w:eastAsia="tr-TR"/>
              </w:rPr>
              <w:t>Tüketim verilerinin hesaplanması ve bu doğrultuda faturaların düzenlenmesi veya doğrulanması,</w:t>
            </w:r>
          </w:p>
          <w:p w14:paraId="0C480383" w14:textId="77777777" w:rsidR="00284F15" w:rsidRPr="00ED7B43" w:rsidRDefault="00284F15" w:rsidP="00284F15">
            <w:pPr>
              <w:pStyle w:val="ListeParagraf"/>
              <w:widowControl/>
              <w:numPr>
                <w:ilvl w:val="0"/>
                <w:numId w:val="1"/>
              </w:numPr>
              <w:autoSpaceDE/>
              <w:autoSpaceDN/>
              <w:contextualSpacing/>
              <w:jc w:val="both"/>
              <w:rPr>
                <w:bCs/>
                <w:color w:val="000000" w:themeColor="text1"/>
                <w:sz w:val="16"/>
                <w:szCs w:val="16"/>
                <w:lang w:eastAsia="tr-TR"/>
              </w:rPr>
            </w:pPr>
            <w:r w:rsidRPr="00ED7B43">
              <w:rPr>
                <w:bCs/>
                <w:color w:val="000000" w:themeColor="text1"/>
                <w:sz w:val="16"/>
                <w:szCs w:val="16"/>
                <w:lang w:eastAsia="tr-TR"/>
              </w:rPr>
              <w:t xml:space="preserve">Arıza, bakım ve benzeri saha operasyonlarına ilişkin süreçlerin yürütülmesi,  </w:t>
            </w:r>
          </w:p>
          <w:p w14:paraId="41BB7F06" w14:textId="77777777" w:rsidR="00284F15" w:rsidRPr="00ED7B43" w:rsidRDefault="00284F15" w:rsidP="00284F15">
            <w:pPr>
              <w:pStyle w:val="ListeParagraf"/>
              <w:widowControl/>
              <w:numPr>
                <w:ilvl w:val="0"/>
                <w:numId w:val="1"/>
              </w:numPr>
              <w:autoSpaceDE/>
              <w:autoSpaceDN/>
              <w:contextualSpacing/>
              <w:jc w:val="both"/>
              <w:rPr>
                <w:bCs/>
                <w:color w:val="000000" w:themeColor="text1"/>
                <w:sz w:val="16"/>
                <w:szCs w:val="16"/>
                <w:lang w:eastAsia="tr-TR"/>
              </w:rPr>
            </w:pPr>
            <w:r w:rsidRPr="00ED7B43">
              <w:rPr>
                <w:bCs/>
                <w:color w:val="000000" w:themeColor="text1"/>
                <w:sz w:val="16"/>
                <w:szCs w:val="16"/>
                <w:lang w:eastAsia="tr-TR"/>
              </w:rPr>
              <w:t xml:space="preserve">Ürünlerin veya hizmetlerin ödeme veya güvence bedeli/teminat işlemlerinin gerçekleştirilmesi, </w:t>
            </w:r>
          </w:p>
          <w:p w14:paraId="5104D921" w14:textId="77777777" w:rsidR="00284F15" w:rsidRPr="00ED7B43" w:rsidRDefault="00284F15" w:rsidP="00284F15">
            <w:pPr>
              <w:pStyle w:val="ListeParagraf"/>
              <w:widowControl/>
              <w:numPr>
                <w:ilvl w:val="0"/>
                <w:numId w:val="1"/>
              </w:numPr>
              <w:autoSpaceDE/>
              <w:autoSpaceDN/>
              <w:contextualSpacing/>
              <w:jc w:val="both"/>
              <w:rPr>
                <w:bCs/>
                <w:color w:val="000000" w:themeColor="text1"/>
                <w:sz w:val="16"/>
                <w:szCs w:val="16"/>
                <w:lang w:eastAsia="tr-TR"/>
              </w:rPr>
            </w:pPr>
            <w:r w:rsidRPr="00ED7B43">
              <w:rPr>
                <w:bCs/>
                <w:color w:val="000000" w:themeColor="text1"/>
                <w:sz w:val="16"/>
                <w:szCs w:val="16"/>
                <w:lang w:eastAsia="tr-TR"/>
              </w:rPr>
              <w:t xml:space="preserve">İnternet sitesi veya Şirketimiz tarafından yürütülen uygulamalardan yararlanmanızın sağlanması ile ilgili platformların geliştirilmesi, </w:t>
            </w:r>
          </w:p>
          <w:p w14:paraId="116D50EA" w14:textId="420A998F" w:rsidR="00284F15" w:rsidRPr="00ED7B43" w:rsidRDefault="00284F15" w:rsidP="00852A1A">
            <w:pPr>
              <w:pStyle w:val="ListeParagraf"/>
              <w:widowControl/>
              <w:numPr>
                <w:ilvl w:val="0"/>
                <w:numId w:val="1"/>
              </w:numPr>
              <w:autoSpaceDE/>
              <w:autoSpaceDN/>
              <w:contextualSpacing/>
              <w:jc w:val="both"/>
              <w:rPr>
                <w:b/>
                <w:bCs/>
                <w:i/>
                <w:color w:val="000000" w:themeColor="text1"/>
                <w:sz w:val="16"/>
                <w:szCs w:val="16"/>
                <w:lang w:eastAsia="tr-TR"/>
              </w:rPr>
            </w:pPr>
            <w:r w:rsidRPr="00ED7B43">
              <w:rPr>
                <w:bCs/>
                <w:color w:val="000000" w:themeColor="text1"/>
                <w:sz w:val="16"/>
                <w:szCs w:val="16"/>
                <w:lang w:eastAsia="tr-TR"/>
              </w:rPr>
              <w:t>Abonelerimizin talep veya şikâyetlerinin alınması ve yerine getirilmesi ile abone ilişkileri yönetimi.</w:t>
            </w:r>
          </w:p>
        </w:tc>
        <w:tc>
          <w:tcPr>
            <w:tcW w:w="3166" w:type="dxa"/>
            <w:vAlign w:val="center"/>
          </w:tcPr>
          <w:p w14:paraId="29C5DF6D" w14:textId="2BB1E33C" w:rsidR="00284F15" w:rsidRPr="00ED7B43" w:rsidRDefault="00284F15" w:rsidP="00284F15">
            <w:pPr>
              <w:jc w:val="center"/>
              <w:rPr>
                <w:b/>
                <w:bCs/>
                <w:i/>
                <w:color w:val="000000" w:themeColor="text1"/>
                <w:sz w:val="16"/>
                <w:szCs w:val="16"/>
                <w:lang w:eastAsia="tr-TR"/>
              </w:rPr>
            </w:pPr>
            <w:r w:rsidRPr="00ED7B43">
              <w:rPr>
                <w:color w:val="000000"/>
                <w:sz w:val="16"/>
                <w:szCs w:val="16"/>
                <w:lang w:eastAsia="tr-TR"/>
              </w:rPr>
              <w:t>(a) Bir sözleşmenin kurulması veya ifasıyla doğrudan doğruya ilgili olması kaydıyla, sözleşmenin taraflarına ait kişisel verilerin işlenmesinin gerekli olması,</w:t>
            </w:r>
          </w:p>
        </w:tc>
      </w:tr>
      <w:tr w:rsidR="00284F15" w:rsidRPr="00ED7B43" w14:paraId="39480D65" w14:textId="77777777" w:rsidTr="00852A1A">
        <w:tc>
          <w:tcPr>
            <w:tcW w:w="6374" w:type="dxa"/>
          </w:tcPr>
          <w:p w14:paraId="22E75200" w14:textId="77777777" w:rsidR="00284F15" w:rsidRPr="00ED7B43" w:rsidRDefault="00284F15" w:rsidP="00284F15">
            <w:pPr>
              <w:pStyle w:val="ListeParagraf"/>
              <w:widowControl/>
              <w:numPr>
                <w:ilvl w:val="0"/>
                <w:numId w:val="12"/>
              </w:numPr>
              <w:autoSpaceDE/>
              <w:autoSpaceDN/>
              <w:jc w:val="both"/>
              <w:rPr>
                <w:color w:val="000000" w:themeColor="text1"/>
                <w:sz w:val="16"/>
                <w:szCs w:val="16"/>
                <w:lang w:eastAsia="tr-TR"/>
              </w:rPr>
            </w:pPr>
            <w:r w:rsidRPr="00ED7B43">
              <w:rPr>
                <w:color w:val="000000" w:themeColor="text1"/>
                <w:sz w:val="16"/>
                <w:szCs w:val="16"/>
                <w:lang w:eastAsia="tr-TR"/>
              </w:rPr>
              <w:t>Kampanya, promosyon veya tanıtım süreçlerinin yürütülmesi,</w:t>
            </w:r>
          </w:p>
          <w:p w14:paraId="504C6BCC" w14:textId="1F418C3D" w:rsidR="00284F15" w:rsidRPr="00ED7B43" w:rsidRDefault="00284F15" w:rsidP="00284F15">
            <w:pPr>
              <w:pStyle w:val="ListeParagraf"/>
              <w:widowControl/>
              <w:numPr>
                <w:ilvl w:val="0"/>
                <w:numId w:val="12"/>
              </w:numPr>
              <w:autoSpaceDE/>
              <w:autoSpaceDN/>
              <w:jc w:val="both"/>
              <w:rPr>
                <w:color w:val="000000" w:themeColor="text1"/>
                <w:sz w:val="16"/>
                <w:szCs w:val="16"/>
                <w:lang w:eastAsia="tr-TR"/>
              </w:rPr>
            </w:pPr>
            <w:r w:rsidRPr="00ED7B43">
              <w:rPr>
                <w:color w:val="000000" w:themeColor="text1"/>
                <w:sz w:val="16"/>
                <w:szCs w:val="16"/>
                <w:lang w:eastAsia="tr-TR"/>
              </w:rPr>
              <w:t>Abonelerimizin ve abone adaylarımızın en iyi deneyimi yaşamaları ve abonelerimizin en iyi şekilde ürün ve hizmetlerimizden faydalanabilmesi için analiz ve anket çalışmalarının gerçekleştirilmesi.</w:t>
            </w:r>
          </w:p>
        </w:tc>
        <w:tc>
          <w:tcPr>
            <w:tcW w:w="3166" w:type="dxa"/>
            <w:vAlign w:val="center"/>
          </w:tcPr>
          <w:p w14:paraId="1ED0548B" w14:textId="33454CFC" w:rsidR="00284F15" w:rsidRPr="00ED7B43" w:rsidRDefault="00284F15" w:rsidP="00284F15">
            <w:pPr>
              <w:jc w:val="center"/>
              <w:rPr>
                <w:b/>
                <w:bCs/>
                <w:i/>
                <w:color w:val="000000" w:themeColor="text1"/>
                <w:sz w:val="16"/>
                <w:szCs w:val="16"/>
                <w:lang w:eastAsia="tr-TR"/>
              </w:rPr>
            </w:pPr>
            <w:r w:rsidRPr="00ED7B43">
              <w:rPr>
                <w:color w:val="000000"/>
                <w:sz w:val="16"/>
                <w:szCs w:val="16"/>
                <w:lang w:eastAsia="tr-TR"/>
              </w:rPr>
              <w:t>(b) İlgili kişinin temel hak ve özgürlüklerine zarar vermemek kaydıyla, veri sorumlusunun meşru menfaatleri için veri işlenmesinin zorunlu olması</w:t>
            </w:r>
          </w:p>
        </w:tc>
      </w:tr>
    </w:tbl>
    <w:p w14:paraId="6F44F320" w14:textId="705F39E3" w:rsidR="00BE4F61" w:rsidRPr="00ED7B43" w:rsidRDefault="00ED7B43" w:rsidP="003E51A3">
      <w:pPr>
        <w:jc w:val="both"/>
        <w:rPr>
          <w:bCs/>
          <w:color w:val="000000" w:themeColor="text1"/>
          <w:sz w:val="16"/>
          <w:szCs w:val="16"/>
          <w:lang w:eastAsia="tr-TR"/>
        </w:rPr>
      </w:pPr>
      <w:r w:rsidRPr="00ED7B43">
        <w:rPr>
          <w:b/>
          <w:i/>
          <w:sz w:val="16"/>
          <w:szCs w:val="16"/>
          <w:lang w:eastAsia="tr-TR"/>
        </w:rPr>
        <w:t>b) Şirketimizin ve Şirketimizle iş ilişkisi içerisinde olan ilgili kişilerin hukuki ve teknik güvenliğinin temini faaliyetlerinin planlanması veya icrası kapsamında,</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74"/>
        <w:gridCol w:w="3166"/>
      </w:tblGrid>
      <w:tr w:rsidR="00BE4F61" w:rsidRPr="00ED7B43" w14:paraId="01EB097E" w14:textId="77777777" w:rsidTr="00852A1A">
        <w:tc>
          <w:tcPr>
            <w:tcW w:w="6374" w:type="dxa"/>
          </w:tcPr>
          <w:p w14:paraId="6AC84EBD" w14:textId="7B9264E1" w:rsidR="00BE4F61" w:rsidRPr="00ED7B43" w:rsidRDefault="00BE4F61" w:rsidP="00284F15">
            <w:pPr>
              <w:pStyle w:val="ListeParagraf"/>
              <w:rPr>
                <w:rStyle w:val="Gl"/>
                <w:b w:val="0"/>
                <w:color w:val="000000"/>
                <w:sz w:val="16"/>
                <w:szCs w:val="16"/>
                <w:bdr w:val="none" w:sz="0" w:space="0" w:color="auto" w:frame="1"/>
              </w:rPr>
            </w:pPr>
            <w:r w:rsidRPr="00ED7B43">
              <w:rPr>
                <w:b/>
                <w:bCs/>
                <w:color w:val="000000" w:themeColor="text1"/>
                <w:sz w:val="16"/>
                <w:szCs w:val="16"/>
                <w:lang w:eastAsia="tr-TR"/>
              </w:rPr>
              <w:t>Veri İşleme Amacı</w:t>
            </w:r>
          </w:p>
        </w:tc>
        <w:tc>
          <w:tcPr>
            <w:tcW w:w="3166" w:type="dxa"/>
          </w:tcPr>
          <w:p w14:paraId="21818C2B" w14:textId="5568E071" w:rsidR="00BE4F61" w:rsidRPr="00ED7B43" w:rsidRDefault="00BE4F61" w:rsidP="00284F15">
            <w:pPr>
              <w:pStyle w:val="ListeParagraf"/>
              <w:rPr>
                <w:rStyle w:val="Gl"/>
                <w:b w:val="0"/>
                <w:color w:val="000000"/>
                <w:sz w:val="16"/>
                <w:szCs w:val="16"/>
                <w:bdr w:val="none" w:sz="0" w:space="0" w:color="auto" w:frame="1"/>
              </w:rPr>
            </w:pPr>
            <w:r w:rsidRPr="00ED7B43">
              <w:rPr>
                <w:b/>
                <w:bCs/>
                <w:color w:val="000000" w:themeColor="text1"/>
                <w:sz w:val="16"/>
                <w:szCs w:val="16"/>
                <w:lang w:eastAsia="tr-TR"/>
              </w:rPr>
              <w:t>Hukuki Sebep</w:t>
            </w:r>
          </w:p>
        </w:tc>
      </w:tr>
      <w:tr w:rsidR="00BE4F61" w:rsidRPr="00ED7B43" w14:paraId="7D9DF6CC" w14:textId="77777777" w:rsidTr="00852A1A">
        <w:tc>
          <w:tcPr>
            <w:tcW w:w="6374" w:type="dxa"/>
          </w:tcPr>
          <w:p w14:paraId="4D0307D0" w14:textId="77777777" w:rsidR="00BE4F61" w:rsidRPr="00ED7B43" w:rsidRDefault="00BE4F61" w:rsidP="00284F15">
            <w:pPr>
              <w:pStyle w:val="ListeParagraf"/>
              <w:widowControl/>
              <w:numPr>
                <w:ilvl w:val="0"/>
                <w:numId w:val="6"/>
              </w:numPr>
              <w:autoSpaceDE/>
              <w:autoSpaceDN/>
              <w:ind w:left="313" w:hanging="313"/>
              <w:contextualSpacing/>
              <w:jc w:val="both"/>
              <w:rPr>
                <w:color w:val="000000" w:themeColor="text1"/>
                <w:sz w:val="16"/>
                <w:szCs w:val="16"/>
                <w:lang w:eastAsia="tr-TR"/>
              </w:rPr>
            </w:pPr>
            <w:r w:rsidRPr="00ED7B43">
              <w:rPr>
                <w:color w:val="000000" w:themeColor="text1"/>
                <w:sz w:val="16"/>
                <w:szCs w:val="16"/>
                <w:lang w:eastAsia="tr-TR"/>
              </w:rPr>
              <w:t xml:space="preserve">Kaçak veya usulsüz elektrik kullanımına ilişkin ihbarların alınması, kullanımın tespit edilmesi ile değerlendirilmesi, </w:t>
            </w:r>
          </w:p>
          <w:p w14:paraId="7875757B" w14:textId="75E08194" w:rsidR="00284F15" w:rsidRPr="00ED7B43" w:rsidRDefault="00284F15" w:rsidP="00284F15">
            <w:pPr>
              <w:pStyle w:val="ListeParagraf"/>
              <w:numPr>
                <w:ilvl w:val="0"/>
                <w:numId w:val="6"/>
              </w:numPr>
              <w:ind w:left="313" w:hanging="313"/>
              <w:rPr>
                <w:color w:val="000000" w:themeColor="text1"/>
                <w:sz w:val="16"/>
                <w:szCs w:val="16"/>
                <w:lang w:eastAsia="tr-TR"/>
              </w:rPr>
            </w:pPr>
            <w:r w:rsidRPr="00ED7B43">
              <w:rPr>
                <w:color w:val="000000" w:themeColor="text1"/>
                <w:sz w:val="16"/>
                <w:szCs w:val="16"/>
                <w:lang w:eastAsia="tr-TR"/>
              </w:rPr>
              <w:t xml:space="preserve">Kimlik doğrulama işlemlerinin gerçekleştirilmesi; </w:t>
            </w:r>
          </w:p>
          <w:p w14:paraId="084F9307" w14:textId="77777777" w:rsidR="00BE4F61" w:rsidRPr="00ED7B43" w:rsidRDefault="00BE4F61" w:rsidP="00284F15">
            <w:pPr>
              <w:pStyle w:val="ListeParagraf"/>
              <w:widowControl/>
              <w:numPr>
                <w:ilvl w:val="0"/>
                <w:numId w:val="6"/>
              </w:numPr>
              <w:autoSpaceDE/>
              <w:autoSpaceDN/>
              <w:ind w:left="313" w:hanging="313"/>
              <w:jc w:val="both"/>
              <w:rPr>
                <w:rStyle w:val="Gl"/>
                <w:b w:val="0"/>
                <w:color w:val="000000"/>
                <w:sz w:val="16"/>
                <w:szCs w:val="16"/>
                <w:bdr w:val="none" w:sz="0" w:space="0" w:color="auto" w:frame="1"/>
              </w:rPr>
            </w:pPr>
            <w:r w:rsidRPr="00ED7B43">
              <w:rPr>
                <w:rStyle w:val="Gl"/>
                <w:b w:val="0"/>
                <w:color w:val="000000"/>
                <w:sz w:val="16"/>
                <w:szCs w:val="16"/>
                <w:bdr w:val="none" w:sz="0" w:space="0" w:color="auto" w:frame="1"/>
              </w:rPr>
              <w:t>Bilgi güvenliği süreçlerinin yürütülmesi, Şirketimizin yasal uyumluluk faaliyetlerinin planlanması veya icrası,</w:t>
            </w:r>
          </w:p>
          <w:p w14:paraId="30D7DF45" w14:textId="38C289F4" w:rsidR="00284F15" w:rsidRPr="00ED7B43" w:rsidRDefault="00BE4F61" w:rsidP="00284F15">
            <w:pPr>
              <w:pStyle w:val="ListeParagraf"/>
              <w:widowControl/>
              <w:numPr>
                <w:ilvl w:val="0"/>
                <w:numId w:val="6"/>
              </w:numPr>
              <w:autoSpaceDE/>
              <w:autoSpaceDN/>
              <w:ind w:left="313" w:hanging="313"/>
              <w:jc w:val="both"/>
              <w:rPr>
                <w:rStyle w:val="Gl"/>
                <w:b w:val="0"/>
                <w:color w:val="000000"/>
                <w:sz w:val="16"/>
                <w:szCs w:val="16"/>
                <w:bdr w:val="none" w:sz="0" w:space="0" w:color="auto" w:frame="1"/>
              </w:rPr>
            </w:pPr>
            <w:r w:rsidRPr="00ED7B43">
              <w:rPr>
                <w:rStyle w:val="Gl"/>
                <w:b w:val="0"/>
                <w:color w:val="000000"/>
                <w:sz w:val="16"/>
                <w:szCs w:val="16"/>
                <w:bdr w:val="none" w:sz="0" w:space="0" w:color="auto" w:frame="1"/>
              </w:rPr>
              <w:t>Şirketimizin denetim, teftiş veya kontrol faaliyetlerinin planlanması ve icrası.</w:t>
            </w:r>
          </w:p>
        </w:tc>
        <w:tc>
          <w:tcPr>
            <w:tcW w:w="3166" w:type="dxa"/>
            <w:vAlign w:val="center"/>
          </w:tcPr>
          <w:p w14:paraId="757AAEDF" w14:textId="77777777" w:rsidR="00284F15" w:rsidRPr="00ED7B43" w:rsidRDefault="00284F15" w:rsidP="00284F15">
            <w:pPr>
              <w:jc w:val="center"/>
              <w:rPr>
                <w:color w:val="000000"/>
                <w:sz w:val="16"/>
                <w:szCs w:val="16"/>
                <w:lang w:eastAsia="tr-TR"/>
              </w:rPr>
            </w:pPr>
            <w:r w:rsidRPr="00ED7B43">
              <w:rPr>
                <w:color w:val="000000"/>
                <w:sz w:val="16"/>
                <w:szCs w:val="16"/>
                <w:lang w:eastAsia="tr-TR"/>
              </w:rPr>
              <w:t>(b) Veri sorumlusunun hukuki yükümlülüğünü yerine getirebilmesi için zorunlu olması</w:t>
            </w:r>
          </w:p>
          <w:p w14:paraId="649D3242" w14:textId="77777777" w:rsidR="00BE4F61" w:rsidRPr="00ED7B43" w:rsidRDefault="00BE4F61" w:rsidP="00284F15">
            <w:pPr>
              <w:pStyle w:val="ListeParagraf"/>
              <w:jc w:val="center"/>
              <w:rPr>
                <w:rStyle w:val="Gl"/>
                <w:b w:val="0"/>
                <w:color w:val="000000"/>
                <w:sz w:val="16"/>
                <w:szCs w:val="16"/>
                <w:bdr w:val="none" w:sz="0" w:space="0" w:color="auto" w:frame="1"/>
              </w:rPr>
            </w:pPr>
          </w:p>
        </w:tc>
      </w:tr>
      <w:tr w:rsidR="00284F15" w:rsidRPr="00ED7B43" w14:paraId="5D0FC492" w14:textId="77777777" w:rsidTr="00852A1A">
        <w:tc>
          <w:tcPr>
            <w:tcW w:w="6374" w:type="dxa"/>
          </w:tcPr>
          <w:p w14:paraId="0305993E" w14:textId="63BB3B20" w:rsidR="00284F15" w:rsidRPr="00ED7B43" w:rsidRDefault="00284F15" w:rsidP="00284F15">
            <w:pPr>
              <w:pStyle w:val="ListeParagraf"/>
              <w:widowControl/>
              <w:numPr>
                <w:ilvl w:val="0"/>
                <w:numId w:val="6"/>
              </w:numPr>
              <w:autoSpaceDE/>
              <w:autoSpaceDN/>
              <w:ind w:left="313" w:hanging="284"/>
              <w:contextualSpacing/>
              <w:rPr>
                <w:color w:val="000000"/>
                <w:sz w:val="16"/>
                <w:szCs w:val="16"/>
                <w:lang w:eastAsia="tr-TR"/>
              </w:rPr>
            </w:pPr>
            <w:r w:rsidRPr="00ED7B43">
              <w:rPr>
                <w:color w:val="000000"/>
                <w:sz w:val="16"/>
                <w:szCs w:val="16"/>
                <w:lang w:eastAsia="tr-TR"/>
              </w:rPr>
              <w:t>Hukuki süreçlerin takip edilmesi ile yasal iddiaların oluşturulması, uygulanması veya savunulması.</w:t>
            </w:r>
          </w:p>
        </w:tc>
        <w:tc>
          <w:tcPr>
            <w:tcW w:w="3166" w:type="dxa"/>
            <w:vAlign w:val="center"/>
          </w:tcPr>
          <w:p w14:paraId="08D48C1C" w14:textId="1618A020" w:rsidR="00284F15" w:rsidRPr="00ED7B43" w:rsidRDefault="00284F15" w:rsidP="00284F15">
            <w:pPr>
              <w:jc w:val="center"/>
              <w:rPr>
                <w:color w:val="000000"/>
                <w:sz w:val="16"/>
                <w:szCs w:val="16"/>
                <w:lang w:eastAsia="tr-TR"/>
              </w:rPr>
            </w:pPr>
            <w:r w:rsidRPr="00ED7B43">
              <w:rPr>
                <w:color w:val="000000"/>
                <w:sz w:val="16"/>
                <w:szCs w:val="16"/>
                <w:lang w:eastAsia="tr-TR"/>
              </w:rPr>
              <w:t>(</w:t>
            </w:r>
            <w:proofErr w:type="gramStart"/>
            <w:r w:rsidRPr="00ED7B43">
              <w:rPr>
                <w:color w:val="000000"/>
                <w:sz w:val="16"/>
                <w:szCs w:val="16"/>
                <w:lang w:eastAsia="tr-TR"/>
              </w:rPr>
              <w:t>c )</w:t>
            </w:r>
            <w:proofErr w:type="gramEnd"/>
            <w:r w:rsidRPr="00ED7B43">
              <w:rPr>
                <w:color w:val="000000"/>
                <w:sz w:val="16"/>
                <w:szCs w:val="16"/>
                <w:lang w:eastAsia="tr-TR"/>
              </w:rPr>
              <w:t xml:space="preserve"> Bir hakkın tesisi, kullanılması veya korunması için veri işlemenin zorunlu olması.</w:t>
            </w:r>
          </w:p>
        </w:tc>
      </w:tr>
    </w:tbl>
    <w:p w14:paraId="6C1310EB" w14:textId="77777777" w:rsidR="00284F15" w:rsidRPr="00ED7B43" w:rsidRDefault="00284F15" w:rsidP="00284F15">
      <w:pPr>
        <w:pStyle w:val="NormalWeb"/>
        <w:shd w:val="clear" w:color="auto" w:fill="FFFFFF"/>
        <w:spacing w:before="0" w:beforeAutospacing="0" w:after="0" w:afterAutospacing="0"/>
        <w:jc w:val="both"/>
        <w:textAlignment w:val="baseline"/>
        <w:rPr>
          <w:rStyle w:val="Gl"/>
          <w:color w:val="000000"/>
          <w:sz w:val="16"/>
          <w:szCs w:val="16"/>
          <w:bdr w:val="none" w:sz="0" w:space="0" w:color="auto" w:frame="1"/>
        </w:rPr>
      </w:pPr>
    </w:p>
    <w:p w14:paraId="3927B4C6" w14:textId="33080E88" w:rsidR="00284F15" w:rsidRPr="00ED7B43" w:rsidRDefault="00852A1A" w:rsidP="00852A1A">
      <w:pPr>
        <w:jc w:val="both"/>
        <w:rPr>
          <w:b/>
          <w:i/>
          <w:sz w:val="16"/>
          <w:szCs w:val="16"/>
          <w:lang w:eastAsia="tr-TR"/>
        </w:rPr>
      </w:pPr>
      <w:r w:rsidRPr="00ED7B43">
        <w:rPr>
          <w:b/>
          <w:bCs/>
          <w:i/>
          <w:sz w:val="16"/>
          <w:szCs w:val="16"/>
          <w:lang w:eastAsia="tr-TR"/>
        </w:rPr>
        <w:t xml:space="preserve">(c ) </w:t>
      </w:r>
      <w:r w:rsidR="00284F15" w:rsidRPr="00ED7B43">
        <w:rPr>
          <w:b/>
          <w:bCs/>
          <w:i/>
          <w:sz w:val="16"/>
          <w:szCs w:val="16"/>
          <w:lang w:eastAsia="tr-TR"/>
        </w:rPr>
        <w:t>Şirketimiz tarafından yürütülen ticari faaliyetlerin gerçekleştirilmesi kapsamında,</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74"/>
        <w:gridCol w:w="3166"/>
      </w:tblGrid>
      <w:tr w:rsidR="00284F15" w:rsidRPr="00ED7B43" w14:paraId="6B2AFF8C" w14:textId="77777777" w:rsidTr="00852A1A">
        <w:tc>
          <w:tcPr>
            <w:tcW w:w="6374" w:type="dxa"/>
          </w:tcPr>
          <w:p w14:paraId="29981079" w14:textId="5C383156" w:rsidR="00284F15" w:rsidRPr="00ED7B43" w:rsidRDefault="00284F15" w:rsidP="00284F15">
            <w:pPr>
              <w:jc w:val="both"/>
              <w:rPr>
                <w:b/>
                <w:i/>
                <w:sz w:val="16"/>
                <w:szCs w:val="16"/>
                <w:lang w:eastAsia="tr-TR"/>
              </w:rPr>
            </w:pPr>
            <w:r w:rsidRPr="00ED7B43">
              <w:rPr>
                <w:b/>
                <w:bCs/>
                <w:color w:val="000000" w:themeColor="text1"/>
                <w:sz w:val="16"/>
                <w:szCs w:val="16"/>
                <w:lang w:eastAsia="tr-TR"/>
              </w:rPr>
              <w:t>Veri İşleme Amacı</w:t>
            </w:r>
          </w:p>
        </w:tc>
        <w:tc>
          <w:tcPr>
            <w:tcW w:w="3166" w:type="dxa"/>
          </w:tcPr>
          <w:p w14:paraId="49BCCDAB" w14:textId="72C98CB3" w:rsidR="00284F15" w:rsidRPr="00ED7B43" w:rsidRDefault="00284F15" w:rsidP="00284F15">
            <w:pPr>
              <w:jc w:val="both"/>
              <w:rPr>
                <w:b/>
                <w:i/>
                <w:sz w:val="16"/>
                <w:szCs w:val="16"/>
                <w:lang w:eastAsia="tr-TR"/>
              </w:rPr>
            </w:pPr>
            <w:r w:rsidRPr="00ED7B43">
              <w:rPr>
                <w:b/>
                <w:bCs/>
                <w:color w:val="000000" w:themeColor="text1"/>
                <w:sz w:val="16"/>
                <w:szCs w:val="16"/>
                <w:lang w:eastAsia="tr-TR"/>
              </w:rPr>
              <w:t>Hukuki Sebep</w:t>
            </w:r>
          </w:p>
        </w:tc>
      </w:tr>
      <w:tr w:rsidR="00284F15" w:rsidRPr="00ED7B43" w14:paraId="6EB08C49" w14:textId="77777777" w:rsidTr="00852A1A">
        <w:tc>
          <w:tcPr>
            <w:tcW w:w="6374" w:type="dxa"/>
          </w:tcPr>
          <w:p w14:paraId="7CB3B1A0" w14:textId="77777777" w:rsidR="00284F15" w:rsidRPr="00ED7B43" w:rsidRDefault="00284F15" w:rsidP="00284F15">
            <w:pPr>
              <w:pStyle w:val="ListeParagraf"/>
              <w:widowControl/>
              <w:numPr>
                <w:ilvl w:val="0"/>
                <w:numId w:val="2"/>
              </w:numPr>
              <w:autoSpaceDE/>
              <w:autoSpaceDN/>
              <w:ind w:left="454" w:hanging="454"/>
              <w:jc w:val="both"/>
              <w:rPr>
                <w:rStyle w:val="Gl"/>
                <w:b w:val="0"/>
                <w:color w:val="000000"/>
                <w:sz w:val="16"/>
                <w:szCs w:val="16"/>
                <w:bdr w:val="none" w:sz="0" w:space="0" w:color="auto" w:frame="1"/>
              </w:rPr>
            </w:pPr>
            <w:r w:rsidRPr="00ED7B43">
              <w:rPr>
                <w:rStyle w:val="Gl"/>
                <w:b w:val="0"/>
                <w:color w:val="000000"/>
                <w:sz w:val="16"/>
                <w:szCs w:val="16"/>
                <w:bdr w:val="none" w:sz="0" w:space="0" w:color="auto" w:frame="1"/>
              </w:rPr>
              <w:t xml:space="preserve">Muhasebe ve finans süreçlerinin yürütülmesi, </w:t>
            </w:r>
          </w:p>
          <w:p w14:paraId="6B9A834F" w14:textId="3ED69F3F" w:rsidR="00284F15" w:rsidRPr="00ED7B43" w:rsidRDefault="00284F15" w:rsidP="00284F15">
            <w:pPr>
              <w:pStyle w:val="ListeParagraf"/>
              <w:widowControl/>
              <w:numPr>
                <w:ilvl w:val="0"/>
                <w:numId w:val="2"/>
              </w:numPr>
              <w:autoSpaceDE/>
              <w:autoSpaceDN/>
              <w:ind w:left="454" w:hanging="454"/>
              <w:jc w:val="both"/>
              <w:rPr>
                <w:bCs/>
                <w:color w:val="000000"/>
                <w:sz w:val="16"/>
                <w:szCs w:val="16"/>
                <w:bdr w:val="none" w:sz="0" w:space="0" w:color="auto" w:frame="1"/>
              </w:rPr>
            </w:pPr>
            <w:r w:rsidRPr="00ED7B43">
              <w:rPr>
                <w:rStyle w:val="Gl"/>
                <w:b w:val="0"/>
                <w:color w:val="000000"/>
                <w:sz w:val="16"/>
                <w:szCs w:val="16"/>
                <w:bdr w:val="none" w:sz="0" w:space="0" w:color="auto" w:frame="1"/>
              </w:rPr>
              <w:t>Mevzuattan kaynaklı yükümlülüklerimizin yerine getirilmesi</w:t>
            </w:r>
          </w:p>
        </w:tc>
        <w:tc>
          <w:tcPr>
            <w:tcW w:w="3166" w:type="dxa"/>
          </w:tcPr>
          <w:p w14:paraId="21AC6BCE" w14:textId="30ADC984" w:rsidR="00284F15" w:rsidRPr="00ED7B43" w:rsidRDefault="00284F15" w:rsidP="00284F15">
            <w:pPr>
              <w:jc w:val="center"/>
              <w:rPr>
                <w:color w:val="000000"/>
                <w:sz w:val="16"/>
                <w:szCs w:val="16"/>
                <w:lang w:eastAsia="tr-TR"/>
              </w:rPr>
            </w:pPr>
            <w:r w:rsidRPr="00ED7B43">
              <w:rPr>
                <w:color w:val="000000"/>
                <w:sz w:val="16"/>
                <w:szCs w:val="16"/>
                <w:lang w:eastAsia="tr-TR"/>
              </w:rPr>
              <w:t>(b) Veri sorumlusunun hukuki yükümlülüğünü yerine getirebilmesi için zorunlu olması</w:t>
            </w:r>
          </w:p>
        </w:tc>
      </w:tr>
    </w:tbl>
    <w:p w14:paraId="253F3D5C" w14:textId="09CCCADA" w:rsidR="002821F2" w:rsidRPr="00ED7B43" w:rsidRDefault="002821F2" w:rsidP="003E51A3">
      <w:pPr>
        <w:jc w:val="both"/>
        <w:rPr>
          <w:rStyle w:val="Gl"/>
          <w:color w:val="000000"/>
          <w:sz w:val="16"/>
          <w:szCs w:val="16"/>
          <w:bdr w:val="none" w:sz="0" w:space="0" w:color="auto" w:frame="1"/>
        </w:rPr>
      </w:pPr>
      <w:r w:rsidRPr="00ED7B43">
        <w:rPr>
          <w:rStyle w:val="Gl"/>
          <w:color w:val="000000"/>
          <w:sz w:val="16"/>
          <w:szCs w:val="16"/>
          <w:bdr w:val="none" w:sz="0" w:space="0" w:color="auto" w:frame="1"/>
        </w:rPr>
        <w:t xml:space="preserve">2) Kişisel Verilerin Paylaşılması </w:t>
      </w:r>
    </w:p>
    <w:p w14:paraId="0621A680" w14:textId="77777777" w:rsidR="002821F2" w:rsidRPr="00ED7B43" w:rsidRDefault="002821F2" w:rsidP="003E51A3">
      <w:pPr>
        <w:jc w:val="both"/>
        <w:rPr>
          <w:rStyle w:val="Gl"/>
          <w:b w:val="0"/>
          <w:color w:val="000000"/>
          <w:sz w:val="16"/>
          <w:szCs w:val="16"/>
          <w:bdr w:val="none" w:sz="0" w:space="0" w:color="auto" w:frame="1"/>
        </w:rPr>
      </w:pPr>
      <w:r w:rsidRPr="00ED7B43">
        <w:rPr>
          <w:rStyle w:val="Gl"/>
          <w:color w:val="000000"/>
          <w:sz w:val="16"/>
          <w:szCs w:val="16"/>
          <w:bdr w:val="none" w:sz="0" w:space="0" w:color="auto" w:frame="1"/>
        </w:rPr>
        <w:t xml:space="preserve">Kişisel verileriniz Kanun’un kişisel verilerin aktarımına ilişkin maddesinde belirtilen şartlara uygun şekilde aşağıda kişilere belirtilen amaçlar doğrultusunda aktarılabilecektir. </w:t>
      </w:r>
    </w:p>
    <w:p w14:paraId="53FD3931" w14:textId="77777777" w:rsidR="002821F2" w:rsidRPr="00ED7B43" w:rsidRDefault="002821F2" w:rsidP="00ED7B43">
      <w:pPr>
        <w:pStyle w:val="ListeParagraf"/>
        <w:widowControl/>
        <w:numPr>
          <w:ilvl w:val="0"/>
          <w:numId w:val="15"/>
        </w:numPr>
        <w:autoSpaceDE/>
        <w:autoSpaceDN/>
        <w:contextualSpacing/>
        <w:jc w:val="both"/>
        <w:rPr>
          <w:rStyle w:val="Gl"/>
          <w:b w:val="0"/>
          <w:color w:val="000000"/>
          <w:sz w:val="16"/>
          <w:szCs w:val="16"/>
          <w:bdr w:val="none" w:sz="0" w:space="0" w:color="auto" w:frame="1"/>
        </w:rPr>
      </w:pPr>
      <w:r w:rsidRPr="00ED7B43">
        <w:rPr>
          <w:rStyle w:val="Gl"/>
          <w:b w:val="0"/>
          <w:color w:val="000000"/>
          <w:sz w:val="16"/>
          <w:szCs w:val="16"/>
          <w:bdr w:val="none" w:sz="0" w:space="0" w:color="auto" w:frame="1"/>
        </w:rPr>
        <w:t xml:space="preserve">Fatura, arıza, ihbar gibi hizmetler kapsamında görevli olan Osmangazi Elektrik Dağıtım Anonim Şirketi, </w:t>
      </w:r>
    </w:p>
    <w:p w14:paraId="3487EB96" w14:textId="77777777" w:rsidR="002821F2" w:rsidRPr="00ED7B43" w:rsidRDefault="002821F2" w:rsidP="00ED7B43">
      <w:pPr>
        <w:pStyle w:val="ListeParagraf"/>
        <w:widowControl/>
        <w:numPr>
          <w:ilvl w:val="0"/>
          <w:numId w:val="15"/>
        </w:numPr>
        <w:autoSpaceDE/>
        <w:autoSpaceDN/>
        <w:contextualSpacing/>
        <w:jc w:val="both"/>
        <w:rPr>
          <w:bCs/>
          <w:color w:val="000000" w:themeColor="text1"/>
          <w:sz w:val="16"/>
          <w:szCs w:val="16"/>
          <w:lang w:eastAsia="tr-TR"/>
        </w:rPr>
      </w:pPr>
      <w:bookmarkStart w:id="0" w:name="_Hlk49926521"/>
      <w:r w:rsidRPr="00ED7B43">
        <w:rPr>
          <w:bCs/>
          <w:color w:val="000000" w:themeColor="text1"/>
          <w:sz w:val="16"/>
          <w:szCs w:val="16"/>
          <w:lang w:eastAsia="tr-TR"/>
        </w:rPr>
        <w:t>Fatura, e-fatura, tahsilat ve müşteri şikayetlerinin çözüme kavuşturulması amacıyla hizmet aldığımız T.C. Posta ve Telgraf Teşkilatı Genel Müdürlüğü ve diğer iş ortaklarımız,</w:t>
      </w:r>
    </w:p>
    <w:bookmarkEnd w:id="0"/>
    <w:p w14:paraId="5D65AAB7" w14:textId="77777777" w:rsidR="002821F2" w:rsidRPr="00ED7B43" w:rsidRDefault="002821F2" w:rsidP="00ED7B43">
      <w:pPr>
        <w:pStyle w:val="ListeParagraf"/>
        <w:widowControl/>
        <w:numPr>
          <w:ilvl w:val="0"/>
          <w:numId w:val="15"/>
        </w:numPr>
        <w:autoSpaceDE/>
        <w:autoSpaceDN/>
        <w:contextualSpacing/>
        <w:jc w:val="both"/>
        <w:rPr>
          <w:bCs/>
          <w:color w:val="000000" w:themeColor="text1"/>
          <w:sz w:val="16"/>
          <w:szCs w:val="16"/>
          <w:lang w:eastAsia="tr-TR"/>
        </w:rPr>
      </w:pPr>
      <w:r w:rsidRPr="00ED7B43">
        <w:rPr>
          <w:bCs/>
          <w:color w:val="000000" w:themeColor="text1"/>
          <w:sz w:val="16"/>
          <w:szCs w:val="16"/>
          <w:lang w:eastAsia="tr-TR"/>
        </w:rPr>
        <w:t xml:space="preserve">Bilgi teknolojileri kapsamında yazılım, bakım, güvenlik ve kişisel verileri barındırma gibi konularda hizmet alınan tedarikçilerimiz, </w:t>
      </w:r>
    </w:p>
    <w:p w14:paraId="2053046D" w14:textId="77777777" w:rsidR="002821F2" w:rsidRPr="00ED7B43" w:rsidRDefault="002821F2" w:rsidP="00ED7B43">
      <w:pPr>
        <w:pStyle w:val="ListeParagraf"/>
        <w:widowControl/>
        <w:numPr>
          <w:ilvl w:val="0"/>
          <w:numId w:val="15"/>
        </w:numPr>
        <w:autoSpaceDE/>
        <w:autoSpaceDN/>
        <w:contextualSpacing/>
        <w:jc w:val="both"/>
        <w:rPr>
          <w:bCs/>
          <w:color w:val="000000" w:themeColor="text1"/>
          <w:sz w:val="16"/>
          <w:szCs w:val="16"/>
          <w:lang w:eastAsia="tr-TR"/>
        </w:rPr>
      </w:pPr>
      <w:r w:rsidRPr="00ED7B43">
        <w:rPr>
          <w:bCs/>
          <w:color w:val="000000" w:themeColor="text1"/>
          <w:sz w:val="16"/>
          <w:szCs w:val="16"/>
          <w:lang w:eastAsia="tr-TR"/>
        </w:rPr>
        <w:t xml:space="preserve">Çağrı merkezi hizmeti almış olduğumuz tedarikçimiz, </w:t>
      </w:r>
    </w:p>
    <w:p w14:paraId="2BDD8A30" w14:textId="77777777" w:rsidR="002821F2" w:rsidRPr="00ED7B43" w:rsidRDefault="002821F2" w:rsidP="00ED7B43">
      <w:pPr>
        <w:pStyle w:val="ListeParagraf"/>
        <w:widowControl/>
        <w:numPr>
          <w:ilvl w:val="0"/>
          <w:numId w:val="15"/>
        </w:numPr>
        <w:autoSpaceDE/>
        <w:autoSpaceDN/>
        <w:contextualSpacing/>
        <w:jc w:val="both"/>
        <w:rPr>
          <w:bCs/>
          <w:color w:val="000000" w:themeColor="text1"/>
          <w:sz w:val="16"/>
          <w:szCs w:val="16"/>
          <w:lang w:eastAsia="tr-TR"/>
        </w:rPr>
      </w:pPr>
      <w:r w:rsidRPr="00ED7B43">
        <w:rPr>
          <w:bCs/>
          <w:color w:val="000000" w:themeColor="text1"/>
          <w:sz w:val="16"/>
          <w:szCs w:val="16"/>
          <w:lang w:eastAsia="tr-TR"/>
        </w:rPr>
        <w:t xml:space="preserve">Gerekmesi halinde hukuki ve diğer hususlarda danışmanlık hizmeti aldığımız iş ortaklarımız, </w:t>
      </w:r>
    </w:p>
    <w:p w14:paraId="6D0B1CF1" w14:textId="77777777" w:rsidR="002821F2" w:rsidRPr="00ED7B43" w:rsidRDefault="002821F2" w:rsidP="00ED7B43">
      <w:pPr>
        <w:pStyle w:val="NormalWeb"/>
        <w:numPr>
          <w:ilvl w:val="0"/>
          <w:numId w:val="15"/>
        </w:numPr>
        <w:shd w:val="clear" w:color="auto" w:fill="FFFFFF"/>
        <w:spacing w:before="0" w:beforeAutospacing="0" w:after="0" w:afterAutospacing="0"/>
        <w:jc w:val="both"/>
        <w:textAlignment w:val="baseline"/>
        <w:rPr>
          <w:sz w:val="16"/>
          <w:szCs w:val="16"/>
        </w:rPr>
      </w:pPr>
      <w:r w:rsidRPr="00ED7B43">
        <w:rPr>
          <w:sz w:val="16"/>
          <w:szCs w:val="16"/>
        </w:rPr>
        <w:t xml:space="preserve">Şirketimiz süreçlerinin mevzuata ve Şirketimiz prosedürlerine uygunluğunu denetlemek üzere Zorlu Holding Anonim Şirketi, </w:t>
      </w:r>
    </w:p>
    <w:p w14:paraId="5E622AA8" w14:textId="77777777" w:rsidR="002821F2" w:rsidRPr="00ED7B43" w:rsidRDefault="002821F2" w:rsidP="00ED7B43">
      <w:pPr>
        <w:pStyle w:val="ListeParagraf"/>
        <w:widowControl/>
        <w:numPr>
          <w:ilvl w:val="0"/>
          <w:numId w:val="15"/>
        </w:numPr>
        <w:autoSpaceDE/>
        <w:autoSpaceDN/>
        <w:contextualSpacing/>
        <w:jc w:val="both"/>
        <w:rPr>
          <w:bCs/>
          <w:color w:val="000000" w:themeColor="text1"/>
          <w:sz w:val="16"/>
          <w:szCs w:val="16"/>
          <w:lang w:eastAsia="tr-TR"/>
        </w:rPr>
      </w:pPr>
      <w:r w:rsidRPr="00ED7B43">
        <w:rPr>
          <w:bCs/>
          <w:color w:val="000000" w:themeColor="text1"/>
          <w:sz w:val="16"/>
          <w:szCs w:val="16"/>
          <w:lang w:eastAsia="tr-TR"/>
        </w:rPr>
        <w:t xml:space="preserve">Hukuki yükümlülüklerimiz kapsamında kanunen yetkili kamu kurumları ile kanunen yetkili özel kurumlar. </w:t>
      </w:r>
    </w:p>
    <w:p w14:paraId="094D49CA" w14:textId="4761E60D" w:rsidR="002821F2" w:rsidRPr="00ED7B43" w:rsidRDefault="002821F2" w:rsidP="00ED7B43">
      <w:pPr>
        <w:pStyle w:val="ListeParagraf"/>
        <w:widowControl/>
        <w:numPr>
          <w:ilvl w:val="0"/>
          <w:numId w:val="15"/>
        </w:numPr>
        <w:autoSpaceDE/>
        <w:autoSpaceDN/>
        <w:jc w:val="both"/>
        <w:rPr>
          <w:color w:val="000000" w:themeColor="text1"/>
          <w:sz w:val="16"/>
          <w:szCs w:val="16"/>
          <w:lang w:eastAsia="tr-TR"/>
        </w:rPr>
      </w:pPr>
      <w:r w:rsidRPr="00ED7B43">
        <w:rPr>
          <w:color w:val="000000" w:themeColor="text1"/>
          <w:sz w:val="16"/>
          <w:szCs w:val="16"/>
          <w:lang w:eastAsia="tr-TR"/>
        </w:rPr>
        <w:t>Müşteri deneyimi ve memnuniyetinin iyileştirilmesi kapsamında, danışmanlık için hizmet alımı yapılan iş ortaklarımız.</w:t>
      </w:r>
    </w:p>
    <w:p w14:paraId="7514705E" w14:textId="77777777" w:rsidR="002821F2" w:rsidRPr="00ED7B43" w:rsidRDefault="002821F2" w:rsidP="003E51A3">
      <w:pPr>
        <w:jc w:val="both"/>
        <w:rPr>
          <w:b/>
          <w:bCs/>
          <w:color w:val="000000" w:themeColor="text1"/>
          <w:sz w:val="16"/>
          <w:szCs w:val="16"/>
          <w:lang w:eastAsia="tr-TR"/>
        </w:rPr>
      </w:pPr>
      <w:r w:rsidRPr="00ED7B43">
        <w:rPr>
          <w:b/>
          <w:bCs/>
          <w:color w:val="000000" w:themeColor="text1"/>
          <w:sz w:val="16"/>
          <w:szCs w:val="16"/>
          <w:lang w:eastAsia="tr-TR"/>
        </w:rPr>
        <w:t>3) Açık Rızanızın Varlığı Halinde Kişisel Verilerinizin İşlenmesi ve Paylaşımı</w:t>
      </w:r>
    </w:p>
    <w:p w14:paraId="2C27C9E0" w14:textId="77777777" w:rsidR="002821F2" w:rsidRPr="00ED7B43" w:rsidRDefault="002821F2" w:rsidP="003E51A3">
      <w:pPr>
        <w:jc w:val="both"/>
        <w:rPr>
          <w:bCs/>
          <w:color w:val="000000" w:themeColor="text1"/>
          <w:sz w:val="16"/>
          <w:szCs w:val="16"/>
          <w:lang w:eastAsia="tr-TR"/>
        </w:rPr>
      </w:pPr>
      <w:r w:rsidRPr="00ED7B43">
        <w:rPr>
          <w:bCs/>
          <w:color w:val="000000" w:themeColor="text1"/>
          <w:sz w:val="16"/>
          <w:szCs w:val="16"/>
          <w:lang w:eastAsia="tr-TR"/>
        </w:rPr>
        <w:t xml:space="preserve">Kanun kapsamında bazı amaçlar dâhilinde kişisel verilerin işlenebilmesi için ilgilinin açık rızasının alınmış olması gerekmektedir. Kanun’daki kişisel veri işleme şartları doğrultusunda hareket eden Şirketimiz aşağıda yer alan kişisel veri işleme amaçları doğrultusunda kişisel verilerinizi ancak onay vermiş olmanız halinde, </w:t>
      </w:r>
    </w:p>
    <w:p w14:paraId="5C98EC24" w14:textId="1213B224" w:rsidR="002821F2" w:rsidRPr="00ED7B43" w:rsidRDefault="002821F2" w:rsidP="003E51A3">
      <w:pPr>
        <w:pStyle w:val="ListeParagraf"/>
        <w:widowControl/>
        <w:numPr>
          <w:ilvl w:val="0"/>
          <w:numId w:val="5"/>
        </w:numPr>
        <w:autoSpaceDE/>
        <w:autoSpaceDN/>
        <w:contextualSpacing/>
        <w:jc w:val="both"/>
        <w:rPr>
          <w:sz w:val="16"/>
          <w:szCs w:val="16"/>
        </w:rPr>
      </w:pPr>
      <w:r w:rsidRPr="00ED7B43">
        <w:rPr>
          <w:bCs/>
          <w:color w:val="000000" w:themeColor="text1"/>
          <w:sz w:val="16"/>
          <w:szCs w:val="16"/>
          <w:lang w:eastAsia="tr-TR"/>
        </w:rPr>
        <w:t xml:space="preserve">Ürün ve hizmetlerimizin sizlerin beğenilerinize, kullanım alışkanlıklarınıza ve ihtiyaçlarınıza göre özelleştirilerek sizlere önerilmesi ve analiz, segmentasyon veya hedefleme çalışmalarının gerçekleştirilmesi; size </w:t>
      </w:r>
      <w:r w:rsidRPr="00ED7B43">
        <w:rPr>
          <w:color w:val="000000" w:themeColor="text1"/>
          <w:sz w:val="16"/>
          <w:szCs w:val="16"/>
          <w:lang w:eastAsia="tr-TR"/>
        </w:rPr>
        <w:t xml:space="preserve">özel ürün veya hizmet tekliflerinin, yeni ürün duyurularının, kampanyaların, promosyonların sunumu ile diğer pazarlama aktivitelerinin yürütülmesi;  anket ve müşteri memnuniyet ölçümü çalışmalarının gerçekleştirilmesi ve bu kapsamda sizlerle elektronik yollarla iletişime geçilmesi amaçları ile işlenebilecek ve amaçlar doğrultusunda hizmet aldığımız üçüncü kişi tedarikçilerimizle paylaşılabilecektir. </w:t>
      </w:r>
    </w:p>
    <w:p w14:paraId="71A7F8AB" w14:textId="77777777" w:rsidR="002821F2" w:rsidRPr="00ED7B43" w:rsidRDefault="002821F2" w:rsidP="003E51A3">
      <w:pPr>
        <w:jc w:val="both"/>
        <w:rPr>
          <w:sz w:val="16"/>
          <w:szCs w:val="16"/>
        </w:rPr>
      </w:pPr>
      <w:r w:rsidRPr="00ED7B43">
        <w:rPr>
          <w:b/>
          <w:sz w:val="16"/>
          <w:szCs w:val="16"/>
        </w:rPr>
        <w:t>4)</w:t>
      </w:r>
      <w:r w:rsidRPr="00ED7B43">
        <w:rPr>
          <w:sz w:val="16"/>
          <w:szCs w:val="16"/>
        </w:rPr>
        <w:t xml:space="preserve"> </w:t>
      </w:r>
      <w:r w:rsidRPr="00ED7B43">
        <w:rPr>
          <w:b/>
          <w:bCs/>
          <w:color w:val="000000" w:themeColor="text1"/>
          <w:sz w:val="16"/>
          <w:szCs w:val="16"/>
          <w:bdr w:val="none" w:sz="0" w:space="0" w:color="auto" w:frame="1"/>
          <w:lang w:eastAsia="tr-TR"/>
        </w:rPr>
        <w:t>Toplama Yöntemi ve Hukuki Sebebi</w:t>
      </w:r>
    </w:p>
    <w:p w14:paraId="770CA5AA" w14:textId="0CBFC418" w:rsidR="002821F2" w:rsidRPr="00ED7B43" w:rsidRDefault="002821F2" w:rsidP="003E51A3">
      <w:pPr>
        <w:jc w:val="both"/>
        <w:textAlignment w:val="baseline"/>
        <w:rPr>
          <w:color w:val="000000" w:themeColor="text1"/>
          <w:sz w:val="16"/>
          <w:szCs w:val="16"/>
          <w:lang w:eastAsia="tr-TR"/>
        </w:rPr>
      </w:pPr>
      <w:r w:rsidRPr="00ED7B43">
        <w:rPr>
          <w:color w:val="000000" w:themeColor="text1"/>
          <w:sz w:val="16"/>
          <w:szCs w:val="16"/>
          <w:lang w:eastAsia="tr-TR"/>
        </w:rPr>
        <w:t xml:space="preserve">Kişisel verileriniz, Şirketimiz tarafından sizlere sunulan ürün ve hizmetlerimizden faydalanmanız kapsamında elektronik ortamda internet sitelerimiz, çağrı merkezimiz,  e-posta, sayaç okuma sistemleri, mobil uygulamalarımız, e-devlet  ; fiziksel ortamda müşteri hizmetleri  merkezlerimiz, tüketici ziyaretlerimiz ve kargo/posta kanalları vasıtasıyla Kanun’un 5. maddesinde belirtilen bir sözleşmenin kurulması veya ifası için kişisel veri işlemenin gerekmesi, hukuki yükümlülükler doğrultusunda kişisel veri işlemenin gerekli olması ile veri sorumlusunun meşru menfaatinin varlığı halinde kişisel veri işlemenin zorunlu olması veri işleme şartları doğrultusunda toplanmaktadır. </w:t>
      </w:r>
    </w:p>
    <w:p w14:paraId="3B3C541C" w14:textId="77777777" w:rsidR="002821F2" w:rsidRPr="00ED7B43" w:rsidRDefault="002821F2" w:rsidP="003E51A3">
      <w:pPr>
        <w:pStyle w:val="NormalWeb"/>
        <w:shd w:val="clear" w:color="auto" w:fill="FFFFFF"/>
        <w:spacing w:before="0" w:beforeAutospacing="0" w:after="0" w:afterAutospacing="0"/>
        <w:jc w:val="both"/>
        <w:textAlignment w:val="baseline"/>
        <w:rPr>
          <w:rStyle w:val="Gl"/>
          <w:color w:val="000000"/>
          <w:sz w:val="16"/>
          <w:szCs w:val="16"/>
          <w:bdr w:val="none" w:sz="0" w:space="0" w:color="auto" w:frame="1"/>
        </w:rPr>
      </w:pPr>
      <w:r w:rsidRPr="00ED7B43">
        <w:rPr>
          <w:rStyle w:val="Gl"/>
          <w:color w:val="000000"/>
          <w:sz w:val="16"/>
          <w:szCs w:val="16"/>
          <w:bdr w:val="none" w:sz="0" w:space="0" w:color="auto" w:frame="1"/>
        </w:rPr>
        <w:t>5) Kişisel Veri Sahibinin Kanun’un 11. Maddesinde Sayılan Hakları</w:t>
      </w:r>
    </w:p>
    <w:p w14:paraId="147378A3" w14:textId="77777777" w:rsidR="002821F2" w:rsidRPr="00ED7B43" w:rsidRDefault="002821F2" w:rsidP="003E51A3">
      <w:pPr>
        <w:jc w:val="both"/>
        <w:rPr>
          <w:sz w:val="16"/>
          <w:szCs w:val="16"/>
        </w:rPr>
      </w:pPr>
      <w:bookmarkStart w:id="1" w:name="_Hlk515980905"/>
      <w:r w:rsidRPr="00ED7B43">
        <w:rPr>
          <w:sz w:val="16"/>
          <w:szCs w:val="16"/>
        </w:rPr>
        <w:t xml:space="preserve">Kişisel veri sahibi olarak Kanun’un 11. maddesi uyarınca aşağıdaki haklara sahip olduğunuzu bildiririz: </w:t>
      </w:r>
    </w:p>
    <w:p w14:paraId="1E18E861" w14:textId="77777777" w:rsidR="00ED7B43" w:rsidRDefault="002821F2" w:rsidP="00ED7B43">
      <w:pPr>
        <w:pStyle w:val="ListeParagraf"/>
        <w:widowControl/>
        <w:numPr>
          <w:ilvl w:val="0"/>
          <w:numId w:val="8"/>
        </w:numPr>
        <w:autoSpaceDE/>
        <w:autoSpaceDN/>
        <w:ind w:left="782" w:hanging="357"/>
        <w:jc w:val="both"/>
        <w:rPr>
          <w:sz w:val="16"/>
          <w:szCs w:val="16"/>
        </w:rPr>
      </w:pPr>
      <w:r w:rsidRPr="00ED7B43">
        <w:rPr>
          <w:sz w:val="16"/>
          <w:szCs w:val="16"/>
        </w:rPr>
        <w:t>Kişisel veri işlenip işlenmediğini öğrenme, Kişisel verileri işlenmişse buna ilişkin bilgi talep etme,</w:t>
      </w:r>
    </w:p>
    <w:p w14:paraId="1A4126F8" w14:textId="77777777" w:rsidR="00ED7B43" w:rsidRDefault="002821F2" w:rsidP="00ED7B43">
      <w:pPr>
        <w:pStyle w:val="ListeParagraf"/>
        <w:widowControl/>
        <w:numPr>
          <w:ilvl w:val="0"/>
          <w:numId w:val="8"/>
        </w:numPr>
        <w:autoSpaceDE/>
        <w:autoSpaceDN/>
        <w:ind w:left="782" w:hanging="357"/>
        <w:jc w:val="both"/>
        <w:rPr>
          <w:sz w:val="16"/>
          <w:szCs w:val="16"/>
        </w:rPr>
      </w:pPr>
      <w:r w:rsidRPr="00ED7B43">
        <w:rPr>
          <w:sz w:val="16"/>
          <w:szCs w:val="16"/>
        </w:rPr>
        <w:t>Kişisel verilerin işlenme amacını ve bunların amacına uygun kullanılıp kullanılmadığını öğrenme,</w:t>
      </w:r>
    </w:p>
    <w:p w14:paraId="4B11EF9C" w14:textId="77777777" w:rsidR="00ED7B43" w:rsidRDefault="002821F2" w:rsidP="00ED7B43">
      <w:pPr>
        <w:pStyle w:val="ListeParagraf"/>
        <w:widowControl/>
        <w:numPr>
          <w:ilvl w:val="0"/>
          <w:numId w:val="8"/>
        </w:numPr>
        <w:autoSpaceDE/>
        <w:autoSpaceDN/>
        <w:ind w:left="782" w:hanging="357"/>
        <w:jc w:val="both"/>
        <w:rPr>
          <w:sz w:val="16"/>
          <w:szCs w:val="16"/>
        </w:rPr>
      </w:pPr>
      <w:r w:rsidRPr="00ED7B43">
        <w:rPr>
          <w:sz w:val="16"/>
          <w:szCs w:val="16"/>
        </w:rPr>
        <w:t>Yurt içinde veya yurt dışında kişisel verilerin aktarıldığı üçüncü kişileri bilme,</w:t>
      </w:r>
    </w:p>
    <w:p w14:paraId="4075FE26" w14:textId="77777777" w:rsidR="00ED7B43" w:rsidRDefault="002821F2" w:rsidP="00ED7B43">
      <w:pPr>
        <w:pStyle w:val="ListeParagraf"/>
        <w:widowControl/>
        <w:numPr>
          <w:ilvl w:val="0"/>
          <w:numId w:val="8"/>
        </w:numPr>
        <w:autoSpaceDE/>
        <w:autoSpaceDN/>
        <w:ind w:left="782" w:hanging="357"/>
        <w:jc w:val="both"/>
        <w:rPr>
          <w:sz w:val="16"/>
          <w:szCs w:val="16"/>
        </w:rPr>
      </w:pPr>
      <w:r w:rsidRPr="00ED7B43">
        <w:rPr>
          <w:sz w:val="16"/>
          <w:szCs w:val="16"/>
        </w:rPr>
        <w:t>Kişisel verilerin eksik veya yanlış işlenmiş olması hâlinde bunların düzeltilmesini isteme ve bu kapsamda yapılan işlemin kişisel verilerin aktarıldığı üçüncü kişilere bildirilmesini isteme,</w:t>
      </w:r>
    </w:p>
    <w:p w14:paraId="063909B5" w14:textId="77777777" w:rsidR="00ED7B43" w:rsidRDefault="002821F2" w:rsidP="00ED7B43">
      <w:pPr>
        <w:pStyle w:val="ListeParagraf"/>
        <w:widowControl/>
        <w:numPr>
          <w:ilvl w:val="0"/>
          <w:numId w:val="8"/>
        </w:numPr>
        <w:autoSpaceDE/>
        <w:autoSpaceDN/>
        <w:ind w:left="782" w:hanging="357"/>
        <w:jc w:val="both"/>
        <w:rPr>
          <w:sz w:val="16"/>
          <w:szCs w:val="16"/>
        </w:rPr>
      </w:pPr>
      <w:r w:rsidRPr="00ED7B43">
        <w:rPr>
          <w:color w:val="000000"/>
          <w:sz w:val="16"/>
          <w:szCs w:val="16"/>
        </w:rPr>
        <w:t>6698 sayılı Kanun</w:t>
      </w:r>
      <w:r w:rsidRPr="00ED7B43">
        <w:rPr>
          <w:sz w:val="16"/>
          <w:szCs w:val="16"/>
        </w:rPr>
        <w:t xml:space="preserve">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44635859" w14:textId="4E35EFB0" w:rsidR="002821F2" w:rsidRPr="00ED7B43" w:rsidRDefault="002821F2" w:rsidP="00ED7B43">
      <w:pPr>
        <w:pStyle w:val="ListeParagraf"/>
        <w:widowControl/>
        <w:numPr>
          <w:ilvl w:val="0"/>
          <w:numId w:val="8"/>
        </w:numPr>
        <w:autoSpaceDE/>
        <w:autoSpaceDN/>
        <w:ind w:left="782" w:hanging="357"/>
        <w:jc w:val="both"/>
        <w:rPr>
          <w:sz w:val="16"/>
          <w:szCs w:val="16"/>
        </w:rPr>
      </w:pPr>
      <w:r w:rsidRPr="00ED7B43">
        <w:rPr>
          <w:sz w:val="16"/>
          <w:szCs w:val="16"/>
        </w:rPr>
        <w:t>İşlenen verilerin münhasıran otomatik sistemler vasıtasıyla analiz edilmesi suretiyle kişinin kendisi aleyhine bir sonucun ortaya çıkmasına itiraz etme,</w:t>
      </w:r>
    </w:p>
    <w:p w14:paraId="090DCD64" w14:textId="20197C3C" w:rsidR="002821F2" w:rsidRPr="00ED7B43" w:rsidRDefault="002821F2" w:rsidP="00852A1A">
      <w:pPr>
        <w:pStyle w:val="ListeParagraf"/>
        <w:widowControl/>
        <w:numPr>
          <w:ilvl w:val="0"/>
          <w:numId w:val="8"/>
        </w:numPr>
        <w:tabs>
          <w:tab w:val="left" w:pos="993"/>
        </w:tabs>
        <w:autoSpaceDE/>
        <w:autoSpaceDN/>
        <w:ind w:left="851" w:hanging="425"/>
        <w:jc w:val="both"/>
        <w:rPr>
          <w:sz w:val="16"/>
          <w:szCs w:val="16"/>
        </w:rPr>
      </w:pPr>
      <w:r w:rsidRPr="00ED7B43">
        <w:rPr>
          <w:sz w:val="16"/>
          <w:szCs w:val="16"/>
        </w:rPr>
        <w:t>Kişisel verilerin kanuna aykırı olarak işlenmesi sebebiyle zarara uğraması hâlinde zararın giderilmesini talep etmek.</w:t>
      </w:r>
    </w:p>
    <w:p w14:paraId="634193CF" w14:textId="22AAC7D2" w:rsidR="003E51A3" w:rsidRPr="000F5411" w:rsidRDefault="002821F2" w:rsidP="003E51A3">
      <w:pPr>
        <w:jc w:val="both"/>
        <w:rPr>
          <w:color w:val="000000" w:themeColor="text1"/>
          <w:sz w:val="16"/>
          <w:szCs w:val="16"/>
          <w:lang w:eastAsia="tr-TR"/>
        </w:rPr>
      </w:pPr>
      <w:r w:rsidRPr="00ED7B43">
        <w:rPr>
          <w:color w:val="000000" w:themeColor="text1"/>
          <w:sz w:val="16"/>
          <w:szCs w:val="16"/>
          <w:lang w:eastAsia="tr-TR"/>
        </w:rPr>
        <w:t xml:space="preserve">Yukarıda sıralanan haklarınıza yönelik başvurularınızı, </w:t>
      </w:r>
      <w:r w:rsidRPr="00ED7B43">
        <w:rPr>
          <w:rFonts w:eastAsia="Calibri"/>
          <w:b/>
          <w:bCs/>
          <w:color w:val="000000" w:themeColor="text1"/>
          <w:sz w:val="16"/>
          <w:szCs w:val="16"/>
        </w:rPr>
        <w:t>[</w:t>
      </w:r>
      <w:hyperlink r:id="rId6" w:history="1">
        <w:r w:rsidRPr="00ED7B43">
          <w:rPr>
            <w:rStyle w:val="Kpr"/>
            <w:sz w:val="16"/>
            <w:szCs w:val="16"/>
          </w:rPr>
          <w:t>https://www.zorluenerji.com.tr/uploads/pdf/pdflist/veri-sahibi-basvuru-formu.pdf</w:t>
        </w:r>
      </w:hyperlink>
      <w:r w:rsidRPr="00ED7B43">
        <w:rPr>
          <w:rFonts w:eastAsia="Calibri"/>
          <w:b/>
          <w:bCs/>
          <w:color w:val="000000" w:themeColor="text1"/>
          <w:sz w:val="16"/>
          <w:szCs w:val="16"/>
        </w:rPr>
        <w:t>]</w:t>
      </w:r>
      <w:r w:rsidRPr="00ED7B43">
        <w:rPr>
          <w:b/>
          <w:bCs/>
          <w:sz w:val="16"/>
          <w:szCs w:val="16"/>
        </w:rPr>
        <w:t xml:space="preserve"> </w:t>
      </w:r>
      <w:r w:rsidRPr="00ED7B43">
        <w:rPr>
          <w:color w:val="000000" w:themeColor="text1"/>
          <w:sz w:val="16"/>
          <w:szCs w:val="16"/>
          <w:lang w:eastAsia="tr-TR"/>
        </w:rPr>
        <w:t xml:space="preserve">adresinden ulaşabileceğiniz Veri Sahibi Başvuru Formu ’nu doldurarak Şirketimize iletebilirsiniz. </w:t>
      </w:r>
      <w:bookmarkStart w:id="2" w:name="_GoBack"/>
      <w:bookmarkEnd w:id="1"/>
      <w:bookmarkEnd w:id="2"/>
    </w:p>
    <w:sectPr w:rsidR="003E51A3" w:rsidRPr="000F5411" w:rsidSect="00ED7B43">
      <w:type w:val="continuous"/>
      <w:pgSz w:w="11910" w:h="16840"/>
      <w:pgMar w:top="142" w:right="1140" w:bottom="280" w:left="12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82643"/>
    <w:multiLevelType w:val="hybridMultilevel"/>
    <w:tmpl w:val="2946A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C153D2"/>
    <w:multiLevelType w:val="hybridMultilevel"/>
    <w:tmpl w:val="22D0C87A"/>
    <w:lvl w:ilvl="0" w:tplc="77C660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61878"/>
    <w:multiLevelType w:val="hybridMultilevel"/>
    <w:tmpl w:val="D03C3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6266A7"/>
    <w:multiLevelType w:val="hybridMultilevel"/>
    <w:tmpl w:val="BEE84A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466F3"/>
    <w:multiLevelType w:val="hybridMultilevel"/>
    <w:tmpl w:val="DBD409E8"/>
    <w:lvl w:ilvl="0" w:tplc="FFC2729C">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FD75DE"/>
    <w:multiLevelType w:val="hybridMultilevel"/>
    <w:tmpl w:val="0C1E1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33C3C"/>
    <w:multiLevelType w:val="hybridMultilevel"/>
    <w:tmpl w:val="05863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92DB1"/>
    <w:multiLevelType w:val="hybridMultilevel"/>
    <w:tmpl w:val="007AA6EE"/>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380C6CCF"/>
    <w:multiLevelType w:val="hybridMultilevel"/>
    <w:tmpl w:val="36A0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41160"/>
    <w:multiLevelType w:val="hybridMultilevel"/>
    <w:tmpl w:val="7378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322E0"/>
    <w:multiLevelType w:val="hybridMultilevel"/>
    <w:tmpl w:val="6DE8DC40"/>
    <w:lvl w:ilvl="0" w:tplc="2D242356">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6B55EED"/>
    <w:multiLevelType w:val="hybridMultilevel"/>
    <w:tmpl w:val="33DA93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CDA073C"/>
    <w:multiLevelType w:val="hybridMultilevel"/>
    <w:tmpl w:val="5354187A"/>
    <w:lvl w:ilvl="0" w:tplc="3BC450DA">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A82B0F"/>
    <w:multiLevelType w:val="hybridMultilevel"/>
    <w:tmpl w:val="25BA9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F6604A"/>
    <w:multiLevelType w:val="hybridMultilevel"/>
    <w:tmpl w:val="87EE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4"/>
  </w:num>
  <w:num w:numId="4">
    <w:abstractNumId w:val="12"/>
  </w:num>
  <w:num w:numId="5">
    <w:abstractNumId w:val="9"/>
  </w:num>
  <w:num w:numId="6">
    <w:abstractNumId w:val="8"/>
  </w:num>
  <w:num w:numId="7">
    <w:abstractNumId w:val="5"/>
  </w:num>
  <w:num w:numId="8">
    <w:abstractNumId w:val="7"/>
  </w:num>
  <w:num w:numId="9">
    <w:abstractNumId w:val="3"/>
  </w:num>
  <w:num w:numId="10">
    <w:abstractNumId w:val="1"/>
  </w:num>
  <w:num w:numId="11">
    <w:abstractNumId w:val="6"/>
  </w:num>
  <w:num w:numId="12">
    <w:abstractNumId w:val="0"/>
  </w:num>
  <w:num w:numId="13">
    <w:abstractNumId w:val="10"/>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938"/>
    <w:rsid w:val="000F5411"/>
    <w:rsid w:val="00122F4F"/>
    <w:rsid w:val="001277CA"/>
    <w:rsid w:val="00141E5E"/>
    <w:rsid w:val="001828BD"/>
    <w:rsid w:val="001D3169"/>
    <w:rsid w:val="002821F2"/>
    <w:rsid w:val="00284F15"/>
    <w:rsid w:val="002A364D"/>
    <w:rsid w:val="00311F6D"/>
    <w:rsid w:val="00313033"/>
    <w:rsid w:val="00352A26"/>
    <w:rsid w:val="003D02E7"/>
    <w:rsid w:val="003E51A3"/>
    <w:rsid w:val="004216B6"/>
    <w:rsid w:val="00434559"/>
    <w:rsid w:val="0048303C"/>
    <w:rsid w:val="004A1B11"/>
    <w:rsid w:val="004C1435"/>
    <w:rsid w:val="00574DD0"/>
    <w:rsid w:val="005A3540"/>
    <w:rsid w:val="00630D23"/>
    <w:rsid w:val="006A6BC4"/>
    <w:rsid w:val="006B747A"/>
    <w:rsid w:val="006D5D03"/>
    <w:rsid w:val="0072578B"/>
    <w:rsid w:val="00753762"/>
    <w:rsid w:val="00757830"/>
    <w:rsid w:val="007642EC"/>
    <w:rsid w:val="00773491"/>
    <w:rsid w:val="00780BF4"/>
    <w:rsid w:val="008456DB"/>
    <w:rsid w:val="00852A1A"/>
    <w:rsid w:val="008B15CF"/>
    <w:rsid w:val="009071D3"/>
    <w:rsid w:val="00955463"/>
    <w:rsid w:val="00A06798"/>
    <w:rsid w:val="00A079B8"/>
    <w:rsid w:val="00AD7B8F"/>
    <w:rsid w:val="00AE66BA"/>
    <w:rsid w:val="00B01D50"/>
    <w:rsid w:val="00BB1C77"/>
    <w:rsid w:val="00BC3659"/>
    <w:rsid w:val="00BE439D"/>
    <w:rsid w:val="00BE4F61"/>
    <w:rsid w:val="00C33686"/>
    <w:rsid w:val="00CA17EC"/>
    <w:rsid w:val="00D42259"/>
    <w:rsid w:val="00D43B5D"/>
    <w:rsid w:val="00D51938"/>
    <w:rsid w:val="00DC7E7F"/>
    <w:rsid w:val="00DF05C3"/>
    <w:rsid w:val="00E17ED1"/>
    <w:rsid w:val="00ED7B43"/>
    <w:rsid w:val="00F051B3"/>
    <w:rsid w:val="00F440E2"/>
    <w:rsid w:val="00F664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DF802"/>
  <w15:docId w15:val="{62B51AEF-BB47-4419-B225-B2B9E6A2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B747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B747A"/>
    <w:rPr>
      <w:rFonts w:ascii="Segoe UI" w:eastAsia="Times New Roman" w:hAnsi="Segoe UI" w:cs="Segoe UI"/>
      <w:sz w:val="18"/>
      <w:szCs w:val="18"/>
      <w:lang w:val="tr-TR"/>
    </w:rPr>
  </w:style>
  <w:style w:type="paragraph" w:styleId="Dzeltme">
    <w:name w:val="Revision"/>
    <w:hidden/>
    <w:uiPriority w:val="99"/>
    <w:semiHidden/>
    <w:rsid w:val="001828BD"/>
    <w:pPr>
      <w:widowControl/>
      <w:autoSpaceDE/>
      <w:autoSpaceDN/>
    </w:pPr>
    <w:rPr>
      <w:rFonts w:ascii="Times New Roman" w:eastAsia="Times New Roman" w:hAnsi="Times New Roman" w:cs="Times New Roman"/>
      <w:lang w:val="tr-TR"/>
    </w:rPr>
  </w:style>
  <w:style w:type="character" w:styleId="Gl">
    <w:name w:val="Strong"/>
    <w:basedOn w:val="VarsaylanParagrafYazTipi"/>
    <w:uiPriority w:val="22"/>
    <w:qFormat/>
    <w:rsid w:val="002821F2"/>
    <w:rPr>
      <w:b/>
      <w:bCs/>
    </w:rPr>
  </w:style>
  <w:style w:type="paragraph" w:styleId="NormalWeb">
    <w:name w:val="Normal (Web)"/>
    <w:basedOn w:val="Normal"/>
    <w:uiPriority w:val="99"/>
    <w:unhideWhenUsed/>
    <w:rsid w:val="002821F2"/>
    <w:pPr>
      <w:widowControl/>
      <w:autoSpaceDE/>
      <w:autoSpaceDN/>
      <w:spacing w:before="100" w:beforeAutospacing="1" w:after="100" w:afterAutospacing="1"/>
    </w:pPr>
    <w:rPr>
      <w:sz w:val="24"/>
      <w:szCs w:val="24"/>
      <w:lang w:eastAsia="tr-TR"/>
    </w:rPr>
  </w:style>
  <w:style w:type="character" w:styleId="Kpr">
    <w:name w:val="Hyperlink"/>
    <w:basedOn w:val="VarsaylanParagrafYazTipi"/>
    <w:uiPriority w:val="99"/>
    <w:unhideWhenUsed/>
    <w:rsid w:val="002821F2"/>
    <w:rPr>
      <w:color w:val="0000FF" w:themeColor="hyperlink"/>
      <w:u w:val="single"/>
    </w:rPr>
  </w:style>
  <w:style w:type="character" w:styleId="AklamaBavurusu">
    <w:name w:val="annotation reference"/>
    <w:basedOn w:val="VarsaylanParagrafYazTipi"/>
    <w:uiPriority w:val="99"/>
    <w:semiHidden/>
    <w:unhideWhenUsed/>
    <w:rsid w:val="004216B6"/>
    <w:rPr>
      <w:sz w:val="16"/>
      <w:szCs w:val="16"/>
    </w:rPr>
  </w:style>
  <w:style w:type="paragraph" w:styleId="AklamaMetni">
    <w:name w:val="annotation text"/>
    <w:basedOn w:val="Normal"/>
    <w:link w:val="AklamaMetniChar"/>
    <w:uiPriority w:val="99"/>
    <w:semiHidden/>
    <w:unhideWhenUsed/>
    <w:rsid w:val="004216B6"/>
    <w:rPr>
      <w:sz w:val="20"/>
      <w:szCs w:val="20"/>
    </w:rPr>
  </w:style>
  <w:style w:type="character" w:customStyle="1" w:styleId="AklamaMetniChar">
    <w:name w:val="Açıklama Metni Char"/>
    <w:basedOn w:val="VarsaylanParagrafYazTipi"/>
    <w:link w:val="AklamaMetni"/>
    <w:uiPriority w:val="99"/>
    <w:semiHidden/>
    <w:rsid w:val="004216B6"/>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4216B6"/>
    <w:rPr>
      <w:b/>
      <w:bCs/>
    </w:rPr>
  </w:style>
  <w:style w:type="character" w:customStyle="1" w:styleId="AklamaKonusuChar">
    <w:name w:val="Açıklama Konusu Char"/>
    <w:basedOn w:val="AklamaMetniChar"/>
    <w:link w:val="AklamaKonusu"/>
    <w:uiPriority w:val="99"/>
    <w:semiHidden/>
    <w:rsid w:val="004216B6"/>
    <w:rPr>
      <w:rFonts w:ascii="Times New Roman" w:eastAsia="Times New Roman" w:hAnsi="Times New Roman" w:cs="Times New Roman"/>
      <w:b/>
      <w:bCs/>
      <w:sz w:val="20"/>
      <w:szCs w:val="20"/>
      <w:lang w:val="tr-TR"/>
    </w:rPr>
  </w:style>
  <w:style w:type="table" w:styleId="TabloKlavuzu">
    <w:name w:val="Table Grid"/>
    <w:basedOn w:val="NormalTablo"/>
    <w:uiPriority w:val="39"/>
    <w:rsid w:val="00BE4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orluenerji.com.tr/uploads/pdf/pdflist/veri-sahibi-basvuru-formu.pdf" TargetMode="External"/><Relationship Id="rId5" Type="http://schemas.openxmlformats.org/officeDocument/2006/relationships/hyperlink" Target="https://www.zorluenerji.com.tr/fileuploads/elektrik_perakende/politikalar/kisisel-verilerin-korunmasi-politikasi.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1546</Words>
  <Characters>8816</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Esat</dc:creator>
  <cp:lastModifiedBy>Sinan Uğur</cp:lastModifiedBy>
  <cp:revision>2</cp:revision>
  <cp:lastPrinted>2021-03-01T14:38:00Z</cp:lastPrinted>
  <dcterms:created xsi:type="dcterms:W3CDTF">2021-03-01T14:41:00Z</dcterms:created>
  <dcterms:modified xsi:type="dcterms:W3CDTF">2021-03-01T14:41:00Z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2018-11-09T00:00:00Z</vt:filetime>
  </property>
  <property fmtid="{D5CDD505-2E9C-101B-9397-08002B2CF9AE}" pid="3" name="Creator">
    <vt:lpwstr>Microsoft Word</vt:lpwstr>
  </property>
  <property fmtid="{D5CDD505-2E9C-101B-9397-08002B2CF9AE}" pid="4" name="LastSaved">
    <vt:filetime>2020-05-21T00:00:00Z</vt:filetime>
  </property>
</Properties>
</file>